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sz w:val="28"/>
          <w:szCs w:val="24"/>
        </w:rPr>
      </w:pPr>
      <w:r w:rsidRPr="00C26ACC">
        <w:rPr>
          <w:rFonts w:ascii="Tahoma" w:hAnsi="Tahoma" w:cs="Tahoma"/>
          <w:sz w:val="28"/>
          <w:szCs w:val="24"/>
        </w:rPr>
        <w:t>EJERCICIO DE EVALUACION FINANCIERA</w:t>
      </w:r>
    </w:p>
    <w:p w:rsidR="00A80C34" w:rsidRPr="00C26ACC" w:rsidRDefault="0027283C">
      <w:pPr>
        <w:pStyle w:val="Puesto"/>
        <w:rPr>
          <w:rFonts w:ascii="Tahoma" w:hAnsi="Tahoma" w:cs="Tahoma"/>
          <w:sz w:val="28"/>
          <w:szCs w:val="24"/>
        </w:rPr>
      </w:pPr>
      <w:r w:rsidRPr="00C26ACC">
        <w:rPr>
          <w:rFonts w:ascii="Tahoma" w:hAnsi="Tahoma" w:cs="Tahoma"/>
          <w:sz w:val="28"/>
          <w:szCs w:val="24"/>
        </w:rPr>
        <w:t>¿</w:t>
      </w:r>
      <w:r w:rsidR="00A80C34" w:rsidRPr="00C26ACC">
        <w:rPr>
          <w:rFonts w:ascii="Tahoma" w:hAnsi="Tahoma" w:cs="Tahoma"/>
          <w:sz w:val="28"/>
          <w:szCs w:val="24"/>
        </w:rPr>
        <w:t xml:space="preserve">SERA RENTABLE </w:t>
      </w:r>
      <w:r w:rsidRPr="00C26ACC">
        <w:rPr>
          <w:rFonts w:ascii="Tahoma" w:hAnsi="Tahoma" w:cs="Tahoma"/>
          <w:sz w:val="28"/>
          <w:szCs w:val="24"/>
        </w:rPr>
        <w:t>CURAR?</w:t>
      </w: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27283C" w:rsidRPr="00C26ACC" w:rsidRDefault="0027283C">
      <w:pPr>
        <w:pStyle w:val="Puesto"/>
        <w:rPr>
          <w:rFonts w:ascii="Tahoma" w:hAnsi="Tahoma" w:cs="Tahoma"/>
          <w:b w:val="0"/>
          <w:bCs w:val="0"/>
        </w:rPr>
      </w:pPr>
    </w:p>
    <w:p w:rsidR="0027283C" w:rsidRPr="00C26ACC" w:rsidRDefault="0027283C">
      <w:pPr>
        <w:pStyle w:val="Puesto"/>
        <w:rPr>
          <w:rFonts w:ascii="Tahoma" w:hAnsi="Tahoma" w:cs="Tahoma"/>
          <w:b w:val="0"/>
          <w:bCs w:val="0"/>
        </w:rPr>
      </w:pPr>
    </w:p>
    <w:p w:rsidR="0027283C" w:rsidRPr="00C26ACC" w:rsidRDefault="0027283C">
      <w:pPr>
        <w:pStyle w:val="Puesto"/>
        <w:rPr>
          <w:rFonts w:ascii="Tahoma" w:hAnsi="Tahoma" w:cs="Tahoma"/>
          <w:b w:val="0"/>
          <w:bCs w:val="0"/>
        </w:rPr>
      </w:pPr>
    </w:p>
    <w:p w:rsidR="0027283C" w:rsidRPr="00C26ACC" w:rsidRDefault="0027283C">
      <w:pPr>
        <w:pStyle w:val="Puesto"/>
        <w:rPr>
          <w:rFonts w:ascii="Tahoma" w:hAnsi="Tahoma" w:cs="Tahoma"/>
          <w:b w:val="0"/>
          <w:bCs w:val="0"/>
        </w:rPr>
      </w:pPr>
    </w:p>
    <w:p w:rsidR="0027283C" w:rsidRPr="00C26ACC" w:rsidRDefault="0027283C">
      <w:pPr>
        <w:pStyle w:val="Puesto"/>
        <w:rPr>
          <w:rFonts w:ascii="Tahoma" w:hAnsi="Tahoma" w:cs="Tahoma"/>
          <w:b w:val="0"/>
          <w:bCs w:val="0"/>
        </w:rPr>
      </w:pPr>
    </w:p>
    <w:p w:rsidR="0027283C" w:rsidRPr="00C26ACC" w:rsidRDefault="0027283C">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b w:val="0"/>
          <w:bCs w:val="0"/>
        </w:rPr>
      </w:pPr>
    </w:p>
    <w:p w:rsidR="00A80C34" w:rsidRPr="00C26ACC" w:rsidRDefault="00A80C34">
      <w:pPr>
        <w:pStyle w:val="Puesto"/>
        <w:rPr>
          <w:rFonts w:ascii="Tahoma" w:hAnsi="Tahoma" w:cs="Tahoma"/>
          <w:sz w:val="24"/>
          <w:szCs w:val="24"/>
        </w:rPr>
      </w:pPr>
      <w:r w:rsidRPr="00C26ACC">
        <w:rPr>
          <w:rFonts w:ascii="Tahoma" w:hAnsi="Tahoma" w:cs="Tahoma"/>
          <w:sz w:val="24"/>
          <w:szCs w:val="24"/>
        </w:rPr>
        <w:t>ELABORADO POR:</w:t>
      </w:r>
    </w:p>
    <w:p w:rsidR="00A80C34" w:rsidRPr="00C26ACC" w:rsidRDefault="00A80C34">
      <w:pPr>
        <w:pStyle w:val="Puesto"/>
        <w:jc w:val="right"/>
        <w:rPr>
          <w:rFonts w:ascii="Tahoma" w:hAnsi="Tahoma" w:cs="Tahoma"/>
          <w:sz w:val="24"/>
          <w:szCs w:val="24"/>
        </w:rPr>
      </w:pPr>
    </w:p>
    <w:p w:rsidR="00A80C34" w:rsidRPr="00C26ACC" w:rsidRDefault="00A80C34">
      <w:pPr>
        <w:pStyle w:val="Puesto"/>
        <w:jc w:val="right"/>
        <w:rPr>
          <w:rFonts w:ascii="Tahoma" w:hAnsi="Tahoma" w:cs="Tahoma"/>
          <w:sz w:val="24"/>
          <w:szCs w:val="24"/>
        </w:rPr>
      </w:pPr>
      <w:r w:rsidRPr="00C26ACC">
        <w:rPr>
          <w:rFonts w:ascii="Tahoma" w:hAnsi="Tahoma" w:cs="Tahoma"/>
          <w:sz w:val="24"/>
          <w:szCs w:val="24"/>
        </w:rPr>
        <w:t>MSc. SERGIO IVÁN VEGA MAYORGA</w:t>
      </w:r>
    </w:p>
    <w:p w:rsidR="00A80C34" w:rsidRPr="00C26ACC" w:rsidRDefault="00A80C34">
      <w:pPr>
        <w:pStyle w:val="Puesto"/>
        <w:jc w:val="left"/>
        <w:rPr>
          <w:rFonts w:ascii="Tahoma" w:hAnsi="Tahoma" w:cs="Tahoma"/>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27283C" w:rsidRPr="00C26ACC" w:rsidRDefault="0027283C">
      <w:pPr>
        <w:pStyle w:val="Puesto"/>
        <w:jc w:val="right"/>
        <w:rPr>
          <w:rFonts w:ascii="Tahoma" w:hAnsi="Tahoma" w:cs="Tahoma"/>
          <w:b w:val="0"/>
          <w:bCs w:val="0"/>
        </w:rPr>
      </w:pPr>
    </w:p>
    <w:p w:rsidR="0027283C" w:rsidRPr="00C26ACC" w:rsidRDefault="0027283C">
      <w:pPr>
        <w:pStyle w:val="Puesto"/>
        <w:jc w:val="right"/>
        <w:rPr>
          <w:rFonts w:ascii="Tahoma" w:hAnsi="Tahoma" w:cs="Tahoma"/>
          <w:b w:val="0"/>
          <w:bCs w:val="0"/>
        </w:rPr>
      </w:pPr>
    </w:p>
    <w:p w:rsidR="0027283C" w:rsidRPr="00C26ACC" w:rsidRDefault="0027283C">
      <w:pPr>
        <w:pStyle w:val="Puesto"/>
        <w:jc w:val="right"/>
        <w:rPr>
          <w:rFonts w:ascii="Tahoma" w:hAnsi="Tahoma" w:cs="Tahoma"/>
          <w:b w:val="0"/>
          <w:bCs w:val="0"/>
        </w:rPr>
      </w:pPr>
    </w:p>
    <w:p w:rsidR="0027283C" w:rsidRPr="00C26ACC" w:rsidRDefault="0027283C">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rPr>
      </w:pPr>
    </w:p>
    <w:p w:rsidR="00A80C34" w:rsidRPr="00C26ACC" w:rsidRDefault="00A80C34">
      <w:pPr>
        <w:pStyle w:val="Puesto"/>
        <w:jc w:val="right"/>
        <w:rPr>
          <w:rFonts w:ascii="Tahoma" w:hAnsi="Tahoma" w:cs="Tahoma"/>
          <w:b w:val="0"/>
          <w:bCs w:val="0"/>
          <w:sz w:val="24"/>
        </w:rPr>
      </w:pPr>
    </w:p>
    <w:p w:rsidR="00A80C34" w:rsidRPr="00C26ACC" w:rsidRDefault="00A80C34">
      <w:pPr>
        <w:pStyle w:val="Puesto"/>
        <w:rPr>
          <w:rFonts w:ascii="Tahoma" w:hAnsi="Tahoma" w:cs="Tahoma"/>
          <w:sz w:val="24"/>
        </w:rPr>
      </w:pPr>
      <w:r w:rsidRPr="00C26ACC">
        <w:rPr>
          <w:rFonts w:ascii="Tahoma" w:hAnsi="Tahoma" w:cs="Tahoma"/>
          <w:sz w:val="24"/>
        </w:rPr>
        <w:t>SAN JOSÉ, COSTA RICA</w:t>
      </w:r>
    </w:p>
    <w:p w:rsidR="00854491" w:rsidRPr="00C26ACC" w:rsidRDefault="0082281E">
      <w:pPr>
        <w:jc w:val="center"/>
        <w:rPr>
          <w:rFonts w:ascii="Tahoma" w:hAnsi="Tahoma" w:cs="Tahoma"/>
          <w:b/>
          <w:bCs/>
          <w:sz w:val="32"/>
          <w:szCs w:val="24"/>
        </w:rPr>
      </w:pPr>
      <w:proofErr w:type="gramStart"/>
      <w:r>
        <w:rPr>
          <w:rFonts w:ascii="Tahoma" w:hAnsi="Tahoma" w:cs="Tahoma"/>
          <w:b/>
          <w:bCs/>
          <w:sz w:val="24"/>
        </w:rPr>
        <w:t>JUL</w:t>
      </w:r>
      <w:r w:rsidR="004D5C3D">
        <w:rPr>
          <w:rFonts w:ascii="Tahoma" w:hAnsi="Tahoma" w:cs="Tahoma"/>
          <w:b/>
          <w:bCs/>
          <w:sz w:val="24"/>
        </w:rPr>
        <w:t>IO</w:t>
      </w:r>
      <w:r w:rsidR="0027283C" w:rsidRPr="00C26ACC">
        <w:rPr>
          <w:rFonts w:ascii="Tahoma" w:hAnsi="Tahoma" w:cs="Tahoma"/>
          <w:b/>
          <w:bCs/>
          <w:sz w:val="24"/>
        </w:rPr>
        <w:t xml:space="preserve"> </w:t>
      </w:r>
      <w:r w:rsidR="00A80C34" w:rsidRPr="00C26ACC">
        <w:rPr>
          <w:rFonts w:ascii="Tahoma" w:hAnsi="Tahoma" w:cs="Tahoma"/>
          <w:b/>
          <w:bCs/>
          <w:sz w:val="24"/>
        </w:rPr>
        <w:t xml:space="preserve"> 20</w:t>
      </w:r>
      <w:r w:rsidR="0027283C" w:rsidRPr="00C26ACC">
        <w:rPr>
          <w:rFonts w:ascii="Tahoma" w:hAnsi="Tahoma" w:cs="Tahoma"/>
          <w:b/>
          <w:bCs/>
          <w:sz w:val="24"/>
        </w:rPr>
        <w:t>1</w:t>
      </w:r>
      <w:r>
        <w:rPr>
          <w:rFonts w:ascii="Tahoma" w:hAnsi="Tahoma" w:cs="Tahoma"/>
          <w:b/>
          <w:bCs/>
          <w:sz w:val="24"/>
        </w:rPr>
        <w:t>4</w:t>
      </w:r>
      <w:proofErr w:type="gramEnd"/>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854491" w:rsidRPr="00C26ACC" w:rsidRDefault="00854491">
      <w:pPr>
        <w:jc w:val="center"/>
        <w:rPr>
          <w:rFonts w:ascii="Tahoma" w:hAnsi="Tahoma" w:cs="Tahoma"/>
          <w:b/>
          <w:bCs/>
          <w:sz w:val="24"/>
          <w:szCs w:val="24"/>
        </w:rPr>
      </w:pPr>
    </w:p>
    <w:p w:rsidR="00A80C34" w:rsidRPr="00C26ACC" w:rsidRDefault="00854491">
      <w:pPr>
        <w:jc w:val="center"/>
        <w:rPr>
          <w:rFonts w:ascii="Tahoma" w:hAnsi="Tahoma" w:cs="Tahoma"/>
          <w:b/>
          <w:bCs/>
          <w:sz w:val="24"/>
          <w:szCs w:val="22"/>
        </w:rPr>
      </w:pPr>
      <w:r w:rsidRPr="00C26ACC">
        <w:rPr>
          <w:rFonts w:ascii="Tahoma" w:hAnsi="Tahoma" w:cs="Tahoma"/>
          <w:b/>
          <w:bCs/>
          <w:sz w:val="28"/>
          <w:szCs w:val="24"/>
        </w:rPr>
        <w:t xml:space="preserve">Caso </w:t>
      </w:r>
      <w:r w:rsidR="0082281E">
        <w:rPr>
          <w:rFonts w:ascii="Tahoma" w:hAnsi="Tahoma" w:cs="Tahoma"/>
          <w:b/>
          <w:bCs/>
          <w:sz w:val="28"/>
          <w:szCs w:val="24"/>
        </w:rPr>
        <w:t>1</w:t>
      </w:r>
      <w:r w:rsidR="00A80C34" w:rsidRPr="00C26ACC">
        <w:rPr>
          <w:rFonts w:ascii="Tahoma" w:hAnsi="Tahoma" w:cs="Tahoma"/>
          <w:b/>
          <w:bCs/>
          <w:sz w:val="24"/>
          <w:szCs w:val="22"/>
        </w:rPr>
        <w:t>:</w:t>
      </w:r>
      <w:r w:rsidRPr="00C26ACC">
        <w:rPr>
          <w:rFonts w:ascii="Tahoma" w:hAnsi="Tahoma" w:cs="Tahoma"/>
          <w:b/>
          <w:bCs/>
          <w:sz w:val="24"/>
          <w:szCs w:val="22"/>
        </w:rPr>
        <w:t xml:space="preserve"> </w:t>
      </w:r>
      <w:r w:rsidR="00A80C34" w:rsidRPr="00C26ACC">
        <w:rPr>
          <w:rFonts w:ascii="Tahoma" w:hAnsi="Tahoma" w:cs="Tahoma"/>
          <w:b/>
          <w:bCs/>
          <w:sz w:val="24"/>
          <w:szCs w:val="22"/>
        </w:rPr>
        <w:t>¿Será Rentable Curar?</w:t>
      </w:r>
    </w:p>
    <w:p w:rsidR="00A80C34" w:rsidRPr="00C26ACC" w:rsidRDefault="00A80C34">
      <w:pPr>
        <w:jc w:val="center"/>
        <w:rPr>
          <w:rFonts w:ascii="Tahoma" w:hAnsi="Tahoma" w:cs="Tahoma"/>
          <w:sz w:val="22"/>
          <w:szCs w:val="22"/>
        </w:rPr>
      </w:pPr>
    </w:p>
    <w:p w:rsidR="00A80C34" w:rsidRPr="00C26ACC" w:rsidRDefault="003945D0">
      <w:pPr>
        <w:jc w:val="both"/>
        <w:rPr>
          <w:rFonts w:ascii="Tahoma" w:hAnsi="Tahoma" w:cs="Tahoma"/>
          <w:sz w:val="24"/>
          <w:szCs w:val="22"/>
        </w:rPr>
      </w:pPr>
      <w:r w:rsidRPr="00C26ACC">
        <w:rPr>
          <w:rFonts w:ascii="Tahoma" w:hAnsi="Tahoma" w:cs="Tahoma"/>
          <w:sz w:val="24"/>
          <w:szCs w:val="22"/>
        </w:rPr>
        <w:t>Seis</w:t>
      </w:r>
      <w:r w:rsidR="00A80C34" w:rsidRPr="00C26ACC">
        <w:rPr>
          <w:rFonts w:ascii="Tahoma" w:hAnsi="Tahoma" w:cs="Tahoma"/>
          <w:sz w:val="24"/>
          <w:szCs w:val="22"/>
        </w:rPr>
        <w:t xml:space="preserve"> médicos con diferentes especialidades, decidieron asociarse para fundar una clínica privada, la que nombraron “La agonía no tiene precio”. La clínica brindará los servicios en el campo de medicina general, ginecología, pediatría, cardiología, oftalmología y otorrinolaringología.  Para eso cada uno de los médicos aporta la cantidad de </w:t>
      </w:r>
      <w:r w:rsidR="00A80C34" w:rsidRPr="00C26ACC">
        <w:rPr>
          <w:rFonts w:ascii="Tahoma" w:hAnsi="Tahoma" w:cs="Tahoma"/>
          <w:sz w:val="24"/>
          <w:szCs w:val="24"/>
        </w:rPr>
        <w:sym w:font="Symbol" w:char="F0CB"/>
      </w:r>
      <w:r w:rsidR="00FE00BF" w:rsidRPr="00C26ACC">
        <w:rPr>
          <w:rFonts w:ascii="Tahoma" w:hAnsi="Tahoma" w:cs="Tahoma"/>
          <w:sz w:val="24"/>
          <w:szCs w:val="22"/>
        </w:rPr>
        <w:t>12.5</w:t>
      </w:r>
      <w:r w:rsidR="00A80C34" w:rsidRPr="00C26ACC">
        <w:rPr>
          <w:rFonts w:ascii="Tahoma" w:hAnsi="Tahoma" w:cs="Tahoma"/>
          <w:sz w:val="24"/>
          <w:szCs w:val="22"/>
        </w:rPr>
        <w:t>00.000,00 de colones los que fueron invertidos en los siguientes rubros.</w:t>
      </w:r>
    </w:p>
    <w:p w:rsidR="00A80C34" w:rsidRPr="00C26ACC" w:rsidRDefault="00A80C34">
      <w:pPr>
        <w:jc w:val="both"/>
        <w:rPr>
          <w:rFonts w:ascii="Tahoma" w:hAnsi="Tahoma" w:cs="Tahoma"/>
          <w:sz w:val="22"/>
          <w:szCs w:val="22"/>
        </w:rPr>
      </w:pPr>
    </w:p>
    <w:p w:rsidR="00A80C34" w:rsidRPr="00C26ACC" w:rsidRDefault="00A80C34">
      <w:pPr>
        <w:pStyle w:val="Ttulo3"/>
        <w:rPr>
          <w:rFonts w:ascii="Tahoma" w:hAnsi="Tahoma" w:cs="Tahoma"/>
          <w:sz w:val="22"/>
          <w:szCs w:val="22"/>
        </w:rPr>
      </w:pPr>
      <w:r w:rsidRPr="00C26ACC">
        <w:rPr>
          <w:rFonts w:ascii="Tahoma" w:hAnsi="Tahoma" w:cs="Tahoma"/>
          <w:sz w:val="22"/>
          <w:szCs w:val="22"/>
        </w:rPr>
        <w:t>Costos de Inversión</w:t>
      </w:r>
    </w:p>
    <w:tbl>
      <w:tblPr>
        <w:tblW w:w="0" w:type="auto"/>
        <w:tblInd w:w="1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10"/>
        <w:gridCol w:w="2294"/>
      </w:tblGrid>
      <w:tr w:rsidR="00A80C34" w:rsidRPr="00C26ACC" w:rsidTr="00D53358">
        <w:tblPrEx>
          <w:tblCellMar>
            <w:top w:w="0" w:type="dxa"/>
            <w:bottom w:w="0" w:type="dxa"/>
          </w:tblCellMar>
        </w:tblPrEx>
        <w:tc>
          <w:tcPr>
            <w:tcW w:w="4710" w:type="dxa"/>
          </w:tcPr>
          <w:p w:rsidR="00A80C34" w:rsidRPr="00C26ACC" w:rsidRDefault="00A80C34">
            <w:pPr>
              <w:jc w:val="center"/>
              <w:rPr>
                <w:rFonts w:ascii="Tahoma" w:hAnsi="Tahoma" w:cs="Tahoma"/>
                <w:b/>
                <w:bCs/>
              </w:rPr>
            </w:pPr>
            <w:r w:rsidRPr="00C26ACC">
              <w:rPr>
                <w:rFonts w:ascii="Tahoma" w:hAnsi="Tahoma" w:cs="Tahoma"/>
                <w:b/>
                <w:bCs/>
              </w:rPr>
              <w:t>Categoría</w:t>
            </w:r>
          </w:p>
        </w:tc>
        <w:tc>
          <w:tcPr>
            <w:tcW w:w="2294" w:type="dxa"/>
          </w:tcPr>
          <w:p w:rsidR="00A80C34" w:rsidRPr="00C26ACC" w:rsidRDefault="00A80C34">
            <w:pPr>
              <w:jc w:val="center"/>
              <w:rPr>
                <w:rFonts w:ascii="Tahoma" w:hAnsi="Tahoma" w:cs="Tahoma"/>
                <w:b/>
                <w:bCs/>
              </w:rPr>
            </w:pPr>
            <w:r w:rsidRPr="00C26ACC">
              <w:rPr>
                <w:rFonts w:ascii="Tahoma" w:hAnsi="Tahoma" w:cs="Tahoma"/>
                <w:b/>
                <w:bCs/>
              </w:rPr>
              <w:t>Monto</w:t>
            </w:r>
          </w:p>
        </w:tc>
      </w:tr>
      <w:tr w:rsidR="00A80C34" w:rsidRPr="00C26ACC" w:rsidTr="00D53358">
        <w:tblPrEx>
          <w:tblCellMar>
            <w:top w:w="0" w:type="dxa"/>
            <w:bottom w:w="0" w:type="dxa"/>
          </w:tblCellMar>
        </w:tblPrEx>
        <w:tc>
          <w:tcPr>
            <w:tcW w:w="4710" w:type="dxa"/>
          </w:tcPr>
          <w:p w:rsidR="00A80C34" w:rsidRPr="00C26ACC" w:rsidRDefault="00A80C34">
            <w:pPr>
              <w:jc w:val="both"/>
              <w:rPr>
                <w:rFonts w:ascii="Tahoma" w:hAnsi="Tahoma" w:cs="Tahoma"/>
              </w:rPr>
            </w:pPr>
            <w:r w:rsidRPr="00C26ACC">
              <w:rPr>
                <w:rFonts w:ascii="Tahoma" w:hAnsi="Tahoma" w:cs="Tahoma"/>
              </w:rPr>
              <w:t>Terreno</w:t>
            </w:r>
          </w:p>
        </w:tc>
        <w:tc>
          <w:tcPr>
            <w:tcW w:w="2294" w:type="dxa"/>
          </w:tcPr>
          <w:p w:rsidR="00A80C34" w:rsidRPr="00C26ACC" w:rsidRDefault="00ED4509">
            <w:pPr>
              <w:jc w:val="right"/>
              <w:rPr>
                <w:rFonts w:ascii="Tahoma" w:hAnsi="Tahoma" w:cs="Tahoma"/>
              </w:rPr>
            </w:pPr>
            <w:r w:rsidRPr="00C26ACC">
              <w:rPr>
                <w:rFonts w:ascii="Tahoma" w:hAnsi="Tahoma" w:cs="Tahoma"/>
              </w:rPr>
              <w:t>16</w:t>
            </w:r>
            <w:r w:rsidR="00A80C34" w:rsidRPr="00C26ACC">
              <w:rPr>
                <w:rFonts w:ascii="Tahoma" w:hAnsi="Tahoma" w:cs="Tahoma"/>
              </w:rPr>
              <w:t>.000.000,00</w:t>
            </w:r>
          </w:p>
        </w:tc>
      </w:tr>
      <w:tr w:rsidR="00A80C34" w:rsidRPr="00C26ACC" w:rsidTr="00D53358">
        <w:tblPrEx>
          <w:tblCellMar>
            <w:top w:w="0" w:type="dxa"/>
            <w:bottom w:w="0" w:type="dxa"/>
          </w:tblCellMar>
        </w:tblPrEx>
        <w:tc>
          <w:tcPr>
            <w:tcW w:w="4710" w:type="dxa"/>
          </w:tcPr>
          <w:p w:rsidR="00A80C34" w:rsidRPr="00C26ACC" w:rsidRDefault="00A80C34">
            <w:pPr>
              <w:jc w:val="both"/>
              <w:rPr>
                <w:rFonts w:ascii="Tahoma" w:hAnsi="Tahoma" w:cs="Tahoma"/>
              </w:rPr>
            </w:pPr>
            <w:r w:rsidRPr="00C26ACC">
              <w:rPr>
                <w:rFonts w:ascii="Tahoma" w:hAnsi="Tahoma" w:cs="Tahoma"/>
              </w:rPr>
              <w:t>Edificio</w:t>
            </w:r>
          </w:p>
        </w:tc>
        <w:tc>
          <w:tcPr>
            <w:tcW w:w="2294" w:type="dxa"/>
          </w:tcPr>
          <w:p w:rsidR="00A80C34" w:rsidRPr="00C26ACC" w:rsidRDefault="00A95C3D">
            <w:pPr>
              <w:jc w:val="right"/>
              <w:rPr>
                <w:rFonts w:ascii="Tahoma" w:hAnsi="Tahoma" w:cs="Tahoma"/>
              </w:rPr>
            </w:pPr>
            <w:r w:rsidRPr="00C26ACC">
              <w:rPr>
                <w:rFonts w:ascii="Tahoma" w:hAnsi="Tahoma" w:cs="Tahoma"/>
              </w:rPr>
              <w:t>20</w:t>
            </w:r>
            <w:r w:rsidR="003945D0" w:rsidRPr="00C26ACC">
              <w:rPr>
                <w:rFonts w:ascii="Tahoma" w:hAnsi="Tahoma" w:cs="Tahoma"/>
              </w:rPr>
              <w:t>.0</w:t>
            </w:r>
            <w:r w:rsidR="00A80C34" w:rsidRPr="00C26ACC">
              <w:rPr>
                <w:rFonts w:ascii="Tahoma" w:hAnsi="Tahoma" w:cs="Tahoma"/>
              </w:rPr>
              <w:t>00.000,00</w:t>
            </w:r>
          </w:p>
        </w:tc>
      </w:tr>
      <w:tr w:rsidR="00A80C34" w:rsidRPr="00C26ACC" w:rsidTr="00D53358">
        <w:tblPrEx>
          <w:tblCellMar>
            <w:top w:w="0" w:type="dxa"/>
            <w:bottom w:w="0" w:type="dxa"/>
          </w:tblCellMar>
        </w:tblPrEx>
        <w:tc>
          <w:tcPr>
            <w:tcW w:w="4710" w:type="dxa"/>
          </w:tcPr>
          <w:p w:rsidR="00A80C34" w:rsidRPr="00C26ACC" w:rsidRDefault="00A80C34">
            <w:pPr>
              <w:jc w:val="both"/>
              <w:rPr>
                <w:rFonts w:ascii="Tahoma" w:hAnsi="Tahoma" w:cs="Tahoma"/>
              </w:rPr>
            </w:pPr>
            <w:r w:rsidRPr="00C26ACC">
              <w:rPr>
                <w:rFonts w:ascii="Tahoma" w:hAnsi="Tahoma" w:cs="Tahoma"/>
              </w:rPr>
              <w:t>Equipamiento médico</w:t>
            </w:r>
          </w:p>
        </w:tc>
        <w:tc>
          <w:tcPr>
            <w:tcW w:w="2294" w:type="dxa"/>
          </w:tcPr>
          <w:p w:rsidR="00A80C34" w:rsidRPr="00C26ACC" w:rsidRDefault="003945D0" w:rsidP="00ED5B7B">
            <w:pPr>
              <w:jc w:val="right"/>
              <w:rPr>
                <w:rFonts w:ascii="Tahoma" w:hAnsi="Tahoma" w:cs="Tahoma"/>
              </w:rPr>
            </w:pPr>
            <w:r w:rsidRPr="00C26ACC">
              <w:rPr>
                <w:rFonts w:ascii="Tahoma" w:hAnsi="Tahoma" w:cs="Tahoma"/>
              </w:rPr>
              <w:t>2</w:t>
            </w:r>
            <w:r w:rsidR="00ED5B7B" w:rsidRPr="00C26ACC">
              <w:rPr>
                <w:rFonts w:ascii="Tahoma" w:hAnsi="Tahoma" w:cs="Tahoma"/>
              </w:rPr>
              <w:t>5</w:t>
            </w:r>
            <w:r w:rsidR="00A80C34" w:rsidRPr="00C26ACC">
              <w:rPr>
                <w:rFonts w:ascii="Tahoma" w:hAnsi="Tahoma" w:cs="Tahoma"/>
              </w:rPr>
              <w:t>.000.000,00</w:t>
            </w:r>
          </w:p>
        </w:tc>
      </w:tr>
      <w:tr w:rsidR="00A80C34" w:rsidRPr="00C26ACC" w:rsidTr="00D53358">
        <w:tblPrEx>
          <w:tblCellMar>
            <w:top w:w="0" w:type="dxa"/>
            <w:bottom w:w="0" w:type="dxa"/>
          </w:tblCellMar>
        </w:tblPrEx>
        <w:tc>
          <w:tcPr>
            <w:tcW w:w="4710" w:type="dxa"/>
          </w:tcPr>
          <w:p w:rsidR="00A80C34" w:rsidRPr="00C26ACC" w:rsidRDefault="00A80C34">
            <w:pPr>
              <w:jc w:val="both"/>
              <w:rPr>
                <w:rFonts w:ascii="Tahoma" w:hAnsi="Tahoma" w:cs="Tahoma"/>
              </w:rPr>
            </w:pPr>
            <w:r w:rsidRPr="00C26ACC">
              <w:rPr>
                <w:rFonts w:ascii="Tahoma" w:hAnsi="Tahoma" w:cs="Tahoma"/>
              </w:rPr>
              <w:t>Mobiliario y equipos de oficina</w:t>
            </w:r>
          </w:p>
        </w:tc>
        <w:tc>
          <w:tcPr>
            <w:tcW w:w="2294" w:type="dxa"/>
          </w:tcPr>
          <w:p w:rsidR="00A80C34" w:rsidRPr="00C26ACC" w:rsidRDefault="00996DB4">
            <w:pPr>
              <w:jc w:val="right"/>
              <w:rPr>
                <w:rFonts w:ascii="Tahoma" w:hAnsi="Tahoma" w:cs="Tahoma"/>
              </w:rPr>
            </w:pPr>
            <w:r w:rsidRPr="00C26ACC">
              <w:rPr>
                <w:rFonts w:ascii="Tahoma" w:hAnsi="Tahoma" w:cs="Tahoma"/>
              </w:rPr>
              <w:t>6</w:t>
            </w:r>
            <w:r w:rsidR="003945D0" w:rsidRPr="00C26ACC">
              <w:rPr>
                <w:rFonts w:ascii="Tahoma" w:hAnsi="Tahoma" w:cs="Tahoma"/>
              </w:rPr>
              <w:t>.0</w:t>
            </w:r>
            <w:r w:rsidR="00A80C34" w:rsidRPr="00C26ACC">
              <w:rPr>
                <w:rFonts w:ascii="Tahoma" w:hAnsi="Tahoma" w:cs="Tahoma"/>
              </w:rPr>
              <w:t>00.000,00</w:t>
            </w:r>
          </w:p>
        </w:tc>
      </w:tr>
      <w:tr w:rsidR="00B37CC7" w:rsidRPr="00C26ACC" w:rsidTr="00D53358">
        <w:tblPrEx>
          <w:tblCellMar>
            <w:top w:w="0" w:type="dxa"/>
            <w:bottom w:w="0" w:type="dxa"/>
          </w:tblCellMar>
        </w:tblPrEx>
        <w:tc>
          <w:tcPr>
            <w:tcW w:w="4710" w:type="dxa"/>
          </w:tcPr>
          <w:p w:rsidR="00B37CC7" w:rsidRPr="00C26ACC" w:rsidRDefault="00B37CC7">
            <w:pPr>
              <w:jc w:val="both"/>
              <w:rPr>
                <w:rFonts w:ascii="Tahoma" w:hAnsi="Tahoma" w:cs="Tahoma"/>
              </w:rPr>
            </w:pPr>
            <w:r w:rsidRPr="00C26ACC">
              <w:rPr>
                <w:rFonts w:ascii="Tahoma" w:hAnsi="Tahoma" w:cs="Tahoma"/>
              </w:rPr>
              <w:t>Software de gestión de clínica especializada</w:t>
            </w:r>
          </w:p>
        </w:tc>
        <w:tc>
          <w:tcPr>
            <w:tcW w:w="2294" w:type="dxa"/>
          </w:tcPr>
          <w:p w:rsidR="00B37CC7" w:rsidRPr="00C26ACC" w:rsidRDefault="00B37CC7">
            <w:pPr>
              <w:jc w:val="right"/>
              <w:rPr>
                <w:rFonts w:ascii="Tahoma" w:hAnsi="Tahoma" w:cs="Tahoma"/>
              </w:rPr>
            </w:pPr>
            <w:r w:rsidRPr="00C26ACC">
              <w:rPr>
                <w:rFonts w:ascii="Tahoma" w:hAnsi="Tahoma" w:cs="Tahoma"/>
              </w:rPr>
              <w:t>3.000.000,00</w:t>
            </w:r>
          </w:p>
        </w:tc>
      </w:tr>
      <w:tr w:rsidR="00A80C34" w:rsidRPr="00C26ACC" w:rsidTr="00D53358">
        <w:tblPrEx>
          <w:tblCellMar>
            <w:top w:w="0" w:type="dxa"/>
            <w:bottom w:w="0" w:type="dxa"/>
          </w:tblCellMar>
        </w:tblPrEx>
        <w:tc>
          <w:tcPr>
            <w:tcW w:w="4710" w:type="dxa"/>
          </w:tcPr>
          <w:p w:rsidR="00A80C34" w:rsidRPr="00C26ACC" w:rsidRDefault="00A80C34">
            <w:pPr>
              <w:jc w:val="both"/>
              <w:rPr>
                <w:rFonts w:ascii="Tahoma" w:hAnsi="Tahoma" w:cs="Tahoma"/>
              </w:rPr>
            </w:pPr>
            <w:r w:rsidRPr="00C26ACC">
              <w:rPr>
                <w:rFonts w:ascii="Tahoma" w:hAnsi="Tahoma" w:cs="Tahoma"/>
              </w:rPr>
              <w:t>Administración y supervisión de las obras</w:t>
            </w:r>
          </w:p>
        </w:tc>
        <w:tc>
          <w:tcPr>
            <w:tcW w:w="2294" w:type="dxa"/>
          </w:tcPr>
          <w:p w:rsidR="00A80C34" w:rsidRPr="00C26ACC" w:rsidRDefault="00996DB4">
            <w:pPr>
              <w:jc w:val="right"/>
              <w:rPr>
                <w:rFonts w:ascii="Tahoma" w:hAnsi="Tahoma" w:cs="Tahoma"/>
              </w:rPr>
            </w:pPr>
            <w:r w:rsidRPr="00C26ACC">
              <w:rPr>
                <w:rFonts w:ascii="Tahoma" w:hAnsi="Tahoma" w:cs="Tahoma"/>
              </w:rPr>
              <w:t>5</w:t>
            </w:r>
            <w:r w:rsidR="00A80C34" w:rsidRPr="00C26ACC">
              <w:rPr>
                <w:rFonts w:ascii="Tahoma" w:hAnsi="Tahoma" w:cs="Tahoma"/>
              </w:rPr>
              <w:t>.000.000,00</w:t>
            </w:r>
          </w:p>
        </w:tc>
      </w:tr>
      <w:tr w:rsidR="00A80C34" w:rsidRPr="00C26ACC" w:rsidTr="00D53358">
        <w:tblPrEx>
          <w:tblCellMar>
            <w:top w:w="0" w:type="dxa"/>
            <w:bottom w:w="0" w:type="dxa"/>
          </w:tblCellMar>
        </w:tblPrEx>
        <w:tc>
          <w:tcPr>
            <w:tcW w:w="4710" w:type="dxa"/>
          </w:tcPr>
          <w:p w:rsidR="00A80C34" w:rsidRPr="00C26ACC" w:rsidRDefault="00A80C34">
            <w:pPr>
              <w:jc w:val="center"/>
              <w:rPr>
                <w:rFonts w:ascii="Tahoma" w:hAnsi="Tahoma" w:cs="Tahoma"/>
                <w:b/>
                <w:bCs/>
              </w:rPr>
            </w:pPr>
            <w:r w:rsidRPr="00C26ACC">
              <w:rPr>
                <w:rFonts w:ascii="Tahoma" w:hAnsi="Tahoma" w:cs="Tahoma"/>
                <w:b/>
                <w:bCs/>
              </w:rPr>
              <w:t>Total</w:t>
            </w:r>
          </w:p>
        </w:tc>
        <w:tc>
          <w:tcPr>
            <w:tcW w:w="2294" w:type="dxa"/>
          </w:tcPr>
          <w:p w:rsidR="00F90632" w:rsidRPr="00C26ACC" w:rsidRDefault="00A80C34" w:rsidP="00F90632">
            <w:pPr>
              <w:jc w:val="right"/>
              <w:rPr>
                <w:rFonts w:ascii="Tahoma" w:hAnsi="Tahoma" w:cs="Tahoma"/>
                <w:b/>
                <w:bCs/>
              </w:rPr>
            </w:pPr>
            <w:r w:rsidRPr="00C26ACC">
              <w:rPr>
                <w:rFonts w:ascii="Tahoma" w:hAnsi="Tahoma" w:cs="Tahoma"/>
                <w:b/>
                <w:bCs/>
                <w:sz w:val="24"/>
                <w:szCs w:val="24"/>
              </w:rPr>
              <w:sym w:font="Symbol" w:char="F0CB"/>
            </w:r>
            <w:r w:rsidR="00F90632" w:rsidRPr="00C26ACC">
              <w:rPr>
                <w:rFonts w:ascii="Tahoma" w:hAnsi="Tahoma" w:cs="Tahoma"/>
                <w:b/>
                <w:bCs/>
              </w:rPr>
              <w:fldChar w:fldCharType="begin"/>
            </w:r>
            <w:r w:rsidR="00F90632" w:rsidRPr="00C26ACC">
              <w:rPr>
                <w:rFonts w:ascii="Tahoma" w:hAnsi="Tahoma" w:cs="Tahoma"/>
                <w:b/>
                <w:bCs/>
              </w:rPr>
              <w:instrText xml:space="preserve"> =SUM(ABOVE) </w:instrText>
            </w:r>
            <w:r w:rsidR="00F90632" w:rsidRPr="00C26ACC">
              <w:rPr>
                <w:rFonts w:ascii="Tahoma" w:hAnsi="Tahoma" w:cs="Tahoma"/>
                <w:b/>
                <w:bCs/>
              </w:rPr>
              <w:fldChar w:fldCharType="separate"/>
            </w:r>
            <w:r w:rsidR="00FE00BF" w:rsidRPr="00C26ACC">
              <w:rPr>
                <w:rFonts w:ascii="Tahoma" w:hAnsi="Tahoma" w:cs="Tahoma"/>
                <w:b/>
                <w:bCs/>
                <w:noProof/>
              </w:rPr>
              <w:t>75.000.000</w:t>
            </w:r>
            <w:r w:rsidR="00F90632" w:rsidRPr="00C26ACC">
              <w:rPr>
                <w:rFonts w:ascii="Tahoma" w:hAnsi="Tahoma" w:cs="Tahoma"/>
                <w:b/>
                <w:bCs/>
              </w:rPr>
              <w:fldChar w:fldCharType="end"/>
            </w:r>
          </w:p>
        </w:tc>
      </w:tr>
    </w:tbl>
    <w:p w:rsidR="00A80C34" w:rsidRPr="00C26ACC" w:rsidRDefault="00A80C34">
      <w:pPr>
        <w:jc w:val="both"/>
        <w:rPr>
          <w:rFonts w:ascii="Tahoma" w:hAnsi="Tahoma" w:cs="Tahoma"/>
          <w:sz w:val="22"/>
          <w:szCs w:val="22"/>
        </w:rPr>
      </w:pPr>
    </w:p>
    <w:p w:rsidR="00A80C34" w:rsidRPr="00C26ACC" w:rsidRDefault="00A80C34">
      <w:pPr>
        <w:jc w:val="both"/>
        <w:rPr>
          <w:rFonts w:ascii="Tahoma" w:hAnsi="Tahoma" w:cs="Tahoma"/>
          <w:sz w:val="24"/>
          <w:szCs w:val="24"/>
        </w:rPr>
      </w:pPr>
      <w:r w:rsidRPr="00C26ACC">
        <w:rPr>
          <w:rFonts w:ascii="Tahoma" w:hAnsi="Tahoma" w:cs="Tahoma"/>
          <w:sz w:val="24"/>
          <w:szCs w:val="24"/>
        </w:rPr>
        <w:t>De acuerdo a un estudio mercado y a convenios firmados con algunas empresas privadas se demostró que durante el funcionamiento de la clínica habrá una demand</w:t>
      </w:r>
      <w:r w:rsidR="00641CCB" w:rsidRPr="00C26ACC">
        <w:rPr>
          <w:rFonts w:ascii="Tahoma" w:hAnsi="Tahoma" w:cs="Tahoma"/>
          <w:sz w:val="24"/>
          <w:szCs w:val="24"/>
        </w:rPr>
        <w:t>a en los siguientes servicios: 25</w:t>
      </w:r>
      <w:r w:rsidRPr="00C26ACC">
        <w:rPr>
          <w:rFonts w:ascii="Tahoma" w:hAnsi="Tahoma" w:cs="Tahoma"/>
          <w:sz w:val="24"/>
          <w:szCs w:val="24"/>
        </w:rPr>
        <w:t xml:space="preserve"> consulta</w:t>
      </w:r>
      <w:r w:rsidR="007A6F55" w:rsidRPr="00C26ACC">
        <w:rPr>
          <w:rFonts w:ascii="Tahoma" w:hAnsi="Tahoma" w:cs="Tahoma"/>
          <w:sz w:val="24"/>
          <w:szCs w:val="24"/>
        </w:rPr>
        <w:t>s diarias en medicina general, 1</w:t>
      </w:r>
      <w:r w:rsidR="00641CCB" w:rsidRPr="00C26ACC">
        <w:rPr>
          <w:rFonts w:ascii="Tahoma" w:hAnsi="Tahoma" w:cs="Tahoma"/>
          <w:sz w:val="24"/>
          <w:szCs w:val="24"/>
        </w:rPr>
        <w:t>5 en ginecología, 20</w:t>
      </w:r>
      <w:r w:rsidRPr="00C26ACC">
        <w:rPr>
          <w:rFonts w:ascii="Tahoma" w:hAnsi="Tahoma" w:cs="Tahoma"/>
          <w:sz w:val="24"/>
          <w:szCs w:val="24"/>
        </w:rPr>
        <w:t xml:space="preserve"> en p</w:t>
      </w:r>
      <w:r w:rsidR="00641CCB" w:rsidRPr="00C26ACC">
        <w:rPr>
          <w:rFonts w:ascii="Tahoma" w:hAnsi="Tahoma" w:cs="Tahoma"/>
          <w:sz w:val="24"/>
          <w:szCs w:val="24"/>
        </w:rPr>
        <w:t>ediatría, 10</w:t>
      </w:r>
      <w:r w:rsidRPr="00C26ACC">
        <w:rPr>
          <w:rFonts w:ascii="Tahoma" w:hAnsi="Tahoma" w:cs="Tahoma"/>
          <w:sz w:val="24"/>
          <w:szCs w:val="24"/>
        </w:rPr>
        <w:t xml:space="preserve"> en cardiología, 10 en oftalmología y 15 en otorrinolaringología. El cos</w:t>
      </w:r>
      <w:r w:rsidR="003945D0" w:rsidRPr="00C26ACC">
        <w:rPr>
          <w:rFonts w:ascii="Tahoma" w:hAnsi="Tahoma" w:cs="Tahoma"/>
          <w:sz w:val="24"/>
          <w:szCs w:val="24"/>
        </w:rPr>
        <w:t xml:space="preserve">to por consulta se </w:t>
      </w:r>
      <w:r w:rsidR="005356D7" w:rsidRPr="00C26ACC">
        <w:rPr>
          <w:rFonts w:ascii="Tahoma" w:hAnsi="Tahoma" w:cs="Tahoma"/>
          <w:sz w:val="24"/>
          <w:szCs w:val="24"/>
        </w:rPr>
        <w:t>ha</w:t>
      </w:r>
      <w:r w:rsidR="009742A2" w:rsidRPr="00C26ACC">
        <w:rPr>
          <w:rFonts w:ascii="Tahoma" w:hAnsi="Tahoma" w:cs="Tahoma"/>
          <w:sz w:val="24"/>
          <w:szCs w:val="24"/>
        </w:rPr>
        <w:t xml:space="preserve"> fijado en 15</w:t>
      </w:r>
      <w:r w:rsidR="003945D0" w:rsidRPr="00C26ACC">
        <w:rPr>
          <w:rFonts w:ascii="Tahoma" w:hAnsi="Tahoma" w:cs="Tahoma"/>
          <w:sz w:val="24"/>
          <w:szCs w:val="24"/>
        </w:rPr>
        <w:t>.0</w:t>
      </w:r>
      <w:r w:rsidRPr="00C26ACC">
        <w:rPr>
          <w:rFonts w:ascii="Tahoma" w:hAnsi="Tahoma" w:cs="Tahoma"/>
          <w:sz w:val="24"/>
          <w:szCs w:val="24"/>
        </w:rPr>
        <w:t>00,</w:t>
      </w:r>
      <w:r w:rsidR="0018163C" w:rsidRPr="00C26ACC">
        <w:rPr>
          <w:rFonts w:ascii="Tahoma" w:hAnsi="Tahoma" w:cs="Tahoma"/>
          <w:sz w:val="24"/>
          <w:szCs w:val="24"/>
        </w:rPr>
        <w:t>00 colones lo que significa un 3</w:t>
      </w:r>
      <w:r w:rsidRPr="00C26ACC">
        <w:rPr>
          <w:rFonts w:ascii="Tahoma" w:hAnsi="Tahoma" w:cs="Tahoma"/>
          <w:sz w:val="24"/>
          <w:szCs w:val="24"/>
        </w:rPr>
        <w:t xml:space="preserve">0% </w:t>
      </w:r>
      <w:r w:rsidR="00854491" w:rsidRPr="00C26ACC">
        <w:rPr>
          <w:rFonts w:ascii="Tahoma" w:hAnsi="Tahoma" w:cs="Tahoma"/>
          <w:sz w:val="24"/>
          <w:szCs w:val="24"/>
        </w:rPr>
        <w:t>más</w:t>
      </w:r>
      <w:r w:rsidRPr="00C26ACC">
        <w:rPr>
          <w:rFonts w:ascii="Tahoma" w:hAnsi="Tahoma" w:cs="Tahoma"/>
          <w:sz w:val="24"/>
          <w:szCs w:val="24"/>
        </w:rPr>
        <w:t xml:space="preserve"> bajo que las existentes en el mercado, considere 24 días hábiles por mes para determinar los ingresos.</w:t>
      </w:r>
    </w:p>
    <w:p w:rsidR="00A80C34" w:rsidRPr="00C26ACC" w:rsidRDefault="00A80C34">
      <w:pPr>
        <w:jc w:val="both"/>
        <w:rPr>
          <w:rFonts w:ascii="Tahoma" w:hAnsi="Tahoma" w:cs="Tahoma"/>
          <w:sz w:val="24"/>
          <w:szCs w:val="24"/>
        </w:rPr>
      </w:pPr>
    </w:p>
    <w:p w:rsidR="00A80C34" w:rsidRDefault="007A6F55">
      <w:pPr>
        <w:jc w:val="both"/>
        <w:rPr>
          <w:rFonts w:ascii="Tahoma" w:hAnsi="Tahoma" w:cs="Tahoma"/>
          <w:sz w:val="24"/>
          <w:szCs w:val="24"/>
        </w:rPr>
      </w:pPr>
      <w:r w:rsidRPr="00C26ACC">
        <w:rPr>
          <w:rFonts w:ascii="Tahoma" w:hAnsi="Tahoma" w:cs="Tahoma"/>
          <w:sz w:val="24"/>
          <w:szCs w:val="24"/>
        </w:rPr>
        <w:t>L</w:t>
      </w:r>
      <w:r w:rsidR="00A80C34" w:rsidRPr="00C26ACC">
        <w:rPr>
          <w:rFonts w:ascii="Tahoma" w:hAnsi="Tahoma" w:cs="Tahoma"/>
          <w:sz w:val="24"/>
          <w:szCs w:val="24"/>
        </w:rPr>
        <w:t xml:space="preserve">os costos </w:t>
      </w:r>
      <w:r w:rsidR="003945D0" w:rsidRPr="00C26ACC">
        <w:rPr>
          <w:rFonts w:ascii="Tahoma" w:hAnsi="Tahoma" w:cs="Tahoma"/>
          <w:sz w:val="24"/>
          <w:szCs w:val="24"/>
        </w:rPr>
        <w:t xml:space="preserve">de operación </w:t>
      </w:r>
      <w:r w:rsidRPr="00C26ACC">
        <w:rPr>
          <w:rFonts w:ascii="Tahoma" w:hAnsi="Tahoma" w:cs="Tahoma"/>
          <w:sz w:val="24"/>
          <w:szCs w:val="24"/>
        </w:rPr>
        <w:t>se han estimado en</w:t>
      </w:r>
      <w:r w:rsidR="003945D0" w:rsidRPr="00C26ACC">
        <w:rPr>
          <w:rFonts w:ascii="Tahoma" w:hAnsi="Tahoma" w:cs="Tahoma"/>
          <w:sz w:val="24"/>
          <w:szCs w:val="24"/>
        </w:rPr>
        <w:t xml:space="preserve"> un total de </w:t>
      </w:r>
      <w:r w:rsidR="009940B1" w:rsidRPr="00C26ACC">
        <w:rPr>
          <w:rFonts w:ascii="Tahoma" w:hAnsi="Tahoma" w:cs="Tahoma"/>
          <w:b/>
          <w:bCs/>
          <w:sz w:val="24"/>
          <w:szCs w:val="24"/>
        </w:rPr>
        <w:sym w:font="Symbol" w:char="F0CB"/>
      </w:r>
      <w:r w:rsidR="00ED474C" w:rsidRPr="00C26ACC">
        <w:rPr>
          <w:rFonts w:ascii="Tahoma" w:hAnsi="Tahoma" w:cs="Tahoma"/>
          <w:sz w:val="24"/>
          <w:szCs w:val="24"/>
        </w:rPr>
        <w:t>14</w:t>
      </w:r>
      <w:r w:rsidR="003945D0" w:rsidRPr="00C26ACC">
        <w:rPr>
          <w:rFonts w:ascii="Tahoma" w:hAnsi="Tahoma" w:cs="Tahoma"/>
          <w:sz w:val="24"/>
          <w:szCs w:val="24"/>
        </w:rPr>
        <w:t>.</w:t>
      </w:r>
      <w:r w:rsidR="00EA7106" w:rsidRPr="00C26ACC">
        <w:rPr>
          <w:rFonts w:ascii="Tahoma" w:hAnsi="Tahoma" w:cs="Tahoma"/>
          <w:sz w:val="24"/>
          <w:szCs w:val="24"/>
        </w:rPr>
        <w:t>8</w:t>
      </w:r>
      <w:r w:rsidR="003945D0" w:rsidRPr="00C26ACC">
        <w:rPr>
          <w:rFonts w:ascii="Tahoma" w:hAnsi="Tahoma" w:cs="Tahoma"/>
          <w:sz w:val="24"/>
          <w:szCs w:val="24"/>
        </w:rPr>
        <w:t>00</w:t>
      </w:r>
      <w:r w:rsidR="006C2DFC" w:rsidRPr="00C26ACC">
        <w:rPr>
          <w:rFonts w:ascii="Tahoma" w:hAnsi="Tahoma" w:cs="Tahoma"/>
          <w:sz w:val="24"/>
          <w:szCs w:val="24"/>
        </w:rPr>
        <w:t>.000</w:t>
      </w:r>
      <w:r w:rsidR="009652CC" w:rsidRPr="00C26ACC">
        <w:rPr>
          <w:rFonts w:ascii="Tahoma" w:hAnsi="Tahoma" w:cs="Tahoma"/>
          <w:sz w:val="24"/>
          <w:szCs w:val="24"/>
        </w:rPr>
        <w:t>,00</w:t>
      </w:r>
      <w:r w:rsidR="00854491" w:rsidRPr="00C26ACC">
        <w:rPr>
          <w:rFonts w:ascii="Tahoma" w:hAnsi="Tahoma" w:cs="Tahoma"/>
          <w:sz w:val="24"/>
          <w:szCs w:val="24"/>
        </w:rPr>
        <w:t xml:space="preserve"> </w:t>
      </w:r>
      <w:r w:rsidR="00A80C34" w:rsidRPr="00C26ACC">
        <w:rPr>
          <w:rFonts w:ascii="Tahoma" w:hAnsi="Tahoma" w:cs="Tahoma"/>
          <w:sz w:val="24"/>
          <w:szCs w:val="24"/>
        </w:rPr>
        <w:t>colones mensuales (ver el cu</w:t>
      </w:r>
      <w:r w:rsidR="00C26ACC">
        <w:rPr>
          <w:rFonts w:ascii="Tahoma" w:hAnsi="Tahoma" w:cs="Tahoma"/>
          <w:sz w:val="24"/>
          <w:szCs w:val="24"/>
        </w:rPr>
        <w:t>adro el desglose de los mismos).</w:t>
      </w:r>
    </w:p>
    <w:p w:rsidR="00C26ACC" w:rsidRPr="00C26ACC" w:rsidRDefault="00C26ACC">
      <w:pPr>
        <w:jc w:val="both"/>
        <w:rPr>
          <w:rFonts w:ascii="Tahoma" w:hAnsi="Tahoma" w:cs="Tahoma"/>
          <w:sz w:val="24"/>
          <w:szCs w:val="24"/>
        </w:rPr>
      </w:pPr>
    </w:p>
    <w:p w:rsidR="00A80C34" w:rsidRPr="00C26ACC" w:rsidRDefault="00A80C34">
      <w:pPr>
        <w:pStyle w:val="Ttulo3"/>
        <w:rPr>
          <w:rFonts w:ascii="Tahoma" w:hAnsi="Tahoma" w:cs="Tahoma"/>
          <w:sz w:val="24"/>
          <w:szCs w:val="24"/>
        </w:rPr>
      </w:pPr>
      <w:r w:rsidRPr="00C26ACC">
        <w:rPr>
          <w:rFonts w:ascii="Tahoma" w:hAnsi="Tahoma" w:cs="Tahoma"/>
          <w:sz w:val="24"/>
          <w:szCs w:val="24"/>
        </w:rPr>
        <w:t>Costos de Operación Mensual</w:t>
      </w: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56"/>
        <w:gridCol w:w="1578"/>
        <w:gridCol w:w="1134"/>
        <w:gridCol w:w="1766"/>
      </w:tblGrid>
      <w:tr w:rsidR="00A80C34" w:rsidRPr="00C26ACC" w:rsidTr="00D53358">
        <w:tblPrEx>
          <w:tblCellMar>
            <w:top w:w="0" w:type="dxa"/>
            <w:bottom w:w="0" w:type="dxa"/>
          </w:tblCellMar>
        </w:tblPrEx>
        <w:tc>
          <w:tcPr>
            <w:tcW w:w="3756" w:type="dxa"/>
          </w:tcPr>
          <w:p w:rsidR="00A80C34" w:rsidRPr="00C26ACC" w:rsidRDefault="00A80C34">
            <w:pPr>
              <w:jc w:val="center"/>
              <w:rPr>
                <w:rFonts w:ascii="Tahoma" w:hAnsi="Tahoma" w:cs="Tahoma"/>
                <w:b/>
                <w:bCs/>
              </w:rPr>
            </w:pPr>
            <w:r w:rsidRPr="00C26ACC">
              <w:rPr>
                <w:rFonts w:ascii="Tahoma" w:hAnsi="Tahoma" w:cs="Tahoma"/>
                <w:b/>
                <w:bCs/>
              </w:rPr>
              <w:t>Categoría</w:t>
            </w:r>
          </w:p>
        </w:tc>
        <w:tc>
          <w:tcPr>
            <w:tcW w:w="1578" w:type="dxa"/>
          </w:tcPr>
          <w:p w:rsidR="00A80C34" w:rsidRPr="00C26ACC" w:rsidRDefault="00A80C34">
            <w:pPr>
              <w:jc w:val="center"/>
              <w:rPr>
                <w:rFonts w:ascii="Tahoma" w:hAnsi="Tahoma" w:cs="Tahoma"/>
                <w:b/>
                <w:bCs/>
              </w:rPr>
            </w:pPr>
            <w:r w:rsidRPr="00C26ACC">
              <w:rPr>
                <w:rFonts w:ascii="Tahoma" w:hAnsi="Tahoma" w:cs="Tahoma"/>
                <w:b/>
                <w:bCs/>
              </w:rPr>
              <w:t>Costo Unitario</w:t>
            </w:r>
          </w:p>
        </w:tc>
        <w:tc>
          <w:tcPr>
            <w:tcW w:w="1134" w:type="dxa"/>
          </w:tcPr>
          <w:p w:rsidR="00A80C34" w:rsidRPr="00C26ACC" w:rsidRDefault="00A80C34">
            <w:pPr>
              <w:jc w:val="center"/>
              <w:rPr>
                <w:rFonts w:ascii="Tahoma" w:hAnsi="Tahoma" w:cs="Tahoma"/>
                <w:b/>
                <w:bCs/>
              </w:rPr>
            </w:pPr>
            <w:r w:rsidRPr="00C26ACC">
              <w:rPr>
                <w:rFonts w:ascii="Tahoma" w:hAnsi="Tahoma" w:cs="Tahoma"/>
                <w:b/>
                <w:bCs/>
              </w:rPr>
              <w:t>Cantidad</w:t>
            </w:r>
          </w:p>
        </w:tc>
        <w:tc>
          <w:tcPr>
            <w:tcW w:w="1766" w:type="dxa"/>
          </w:tcPr>
          <w:p w:rsidR="00A80C34" w:rsidRPr="00C26ACC" w:rsidRDefault="00A80C34">
            <w:pPr>
              <w:jc w:val="center"/>
              <w:rPr>
                <w:rFonts w:ascii="Tahoma" w:hAnsi="Tahoma" w:cs="Tahoma"/>
                <w:b/>
                <w:bCs/>
              </w:rPr>
            </w:pPr>
            <w:r w:rsidRPr="00C26ACC">
              <w:rPr>
                <w:rFonts w:ascii="Tahoma" w:hAnsi="Tahoma" w:cs="Tahoma"/>
                <w:b/>
                <w:bCs/>
              </w:rPr>
              <w:t>Total</w:t>
            </w:r>
          </w:p>
        </w:tc>
      </w:tr>
      <w:tr w:rsidR="00A80C34" w:rsidRPr="00C26ACC" w:rsidTr="00D53358">
        <w:tblPrEx>
          <w:tblCellMar>
            <w:top w:w="0" w:type="dxa"/>
            <w:bottom w:w="0" w:type="dxa"/>
          </w:tblCellMar>
        </w:tblPrEx>
        <w:tc>
          <w:tcPr>
            <w:tcW w:w="3756" w:type="dxa"/>
          </w:tcPr>
          <w:p w:rsidR="00A80C34" w:rsidRPr="00C26ACC" w:rsidRDefault="00A80C34">
            <w:pPr>
              <w:jc w:val="both"/>
              <w:rPr>
                <w:rFonts w:ascii="Tahoma" w:hAnsi="Tahoma" w:cs="Tahoma"/>
              </w:rPr>
            </w:pPr>
            <w:r w:rsidRPr="00C26ACC">
              <w:rPr>
                <w:rFonts w:ascii="Tahoma" w:hAnsi="Tahoma" w:cs="Tahoma"/>
              </w:rPr>
              <w:t>Salario a los médicos</w:t>
            </w:r>
          </w:p>
        </w:tc>
        <w:tc>
          <w:tcPr>
            <w:tcW w:w="1578" w:type="dxa"/>
          </w:tcPr>
          <w:p w:rsidR="00A80C34" w:rsidRPr="00C26ACC" w:rsidRDefault="00ED474C">
            <w:pPr>
              <w:jc w:val="right"/>
              <w:rPr>
                <w:rFonts w:ascii="Tahoma" w:hAnsi="Tahoma" w:cs="Tahoma"/>
              </w:rPr>
            </w:pPr>
            <w:r w:rsidRPr="00C26ACC">
              <w:rPr>
                <w:rFonts w:ascii="Tahoma" w:hAnsi="Tahoma" w:cs="Tahoma"/>
              </w:rPr>
              <w:t>1.5</w:t>
            </w:r>
            <w:r w:rsidR="00A80C34" w:rsidRPr="00C26ACC">
              <w:rPr>
                <w:rFonts w:ascii="Tahoma" w:hAnsi="Tahoma" w:cs="Tahoma"/>
              </w:rPr>
              <w:t>00.000,00</w:t>
            </w:r>
          </w:p>
        </w:tc>
        <w:tc>
          <w:tcPr>
            <w:tcW w:w="1134" w:type="dxa"/>
          </w:tcPr>
          <w:p w:rsidR="00A80C34" w:rsidRPr="00C26ACC" w:rsidRDefault="00604DFD">
            <w:pPr>
              <w:jc w:val="center"/>
              <w:rPr>
                <w:rFonts w:ascii="Tahoma" w:hAnsi="Tahoma" w:cs="Tahoma"/>
              </w:rPr>
            </w:pPr>
            <w:r w:rsidRPr="00C26ACC">
              <w:rPr>
                <w:rFonts w:ascii="Tahoma" w:hAnsi="Tahoma" w:cs="Tahoma"/>
              </w:rPr>
              <w:t>6</w:t>
            </w:r>
          </w:p>
        </w:tc>
        <w:tc>
          <w:tcPr>
            <w:tcW w:w="1766" w:type="dxa"/>
          </w:tcPr>
          <w:p w:rsidR="00A80C34" w:rsidRPr="00C26ACC" w:rsidRDefault="00ED474C">
            <w:pPr>
              <w:jc w:val="right"/>
              <w:rPr>
                <w:rFonts w:ascii="Tahoma" w:hAnsi="Tahoma" w:cs="Tahoma"/>
              </w:rPr>
            </w:pPr>
            <w:r w:rsidRPr="00C26ACC">
              <w:rPr>
                <w:rFonts w:ascii="Tahoma" w:hAnsi="Tahoma" w:cs="Tahoma"/>
              </w:rPr>
              <w:t>9</w:t>
            </w:r>
            <w:r w:rsidR="003945D0" w:rsidRPr="00C26ACC">
              <w:rPr>
                <w:rFonts w:ascii="Tahoma" w:hAnsi="Tahoma" w:cs="Tahoma"/>
              </w:rPr>
              <w:t>.0</w:t>
            </w:r>
            <w:r w:rsidR="00A80C34" w:rsidRPr="00C26ACC">
              <w:rPr>
                <w:rFonts w:ascii="Tahoma" w:hAnsi="Tahoma" w:cs="Tahoma"/>
              </w:rPr>
              <w:t>00.000,00</w:t>
            </w:r>
          </w:p>
        </w:tc>
      </w:tr>
      <w:tr w:rsidR="00A80C34" w:rsidRPr="00C26ACC" w:rsidTr="00D53358">
        <w:tblPrEx>
          <w:tblCellMar>
            <w:top w:w="0" w:type="dxa"/>
            <w:bottom w:w="0" w:type="dxa"/>
          </w:tblCellMar>
        </w:tblPrEx>
        <w:tc>
          <w:tcPr>
            <w:tcW w:w="3756" w:type="dxa"/>
          </w:tcPr>
          <w:p w:rsidR="00A80C34" w:rsidRPr="00C26ACC" w:rsidRDefault="00A80C34">
            <w:pPr>
              <w:jc w:val="both"/>
              <w:rPr>
                <w:rFonts w:ascii="Tahoma" w:hAnsi="Tahoma" w:cs="Tahoma"/>
              </w:rPr>
            </w:pPr>
            <w:r w:rsidRPr="00C26ACC">
              <w:rPr>
                <w:rFonts w:ascii="Tahoma" w:hAnsi="Tahoma" w:cs="Tahoma"/>
              </w:rPr>
              <w:t>Salario a enfermeras</w:t>
            </w:r>
          </w:p>
        </w:tc>
        <w:tc>
          <w:tcPr>
            <w:tcW w:w="1578" w:type="dxa"/>
          </w:tcPr>
          <w:p w:rsidR="00A80C34" w:rsidRPr="00C26ACC" w:rsidRDefault="00EA7106">
            <w:pPr>
              <w:jc w:val="right"/>
              <w:rPr>
                <w:rFonts w:ascii="Tahoma" w:hAnsi="Tahoma" w:cs="Tahoma"/>
              </w:rPr>
            </w:pPr>
            <w:r w:rsidRPr="00C26ACC">
              <w:rPr>
                <w:rFonts w:ascii="Tahoma" w:hAnsi="Tahoma" w:cs="Tahoma"/>
              </w:rPr>
              <w:t>5</w:t>
            </w:r>
            <w:r w:rsidR="003945D0" w:rsidRPr="00C26ACC">
              <w:rPr>
                <w:rFonts w:ascii="Tahoma" w:hAnsi="Tahoma" w:cs="Tahoma"/>
              </w:rPr>
              <w:t>0</w:t>
            </w:r>
            <w:r w:rsidR="00A80C34" w:rsidRPr="00C26ACC">
              <w:rPr>
                <w:rFonts w:ascii="Tahoma" w:hAnsi="Tahoma" w:cs="Tahoma"/>
              </w:rPr>
              <w:t>0.000,00</w:t>
            </w:r>
          </w:p>
        </w:tc>
        <w:tc>
          <w:tcPr>
            <w:tcW w:w="1134" w:type="dxa"/>
          </w:tcPr>
          <w:p w:rsidR="00A80C34" w:rsidRPr="00C26ACC" w:rsidRDefault="009742A2">
            <w:pPr>
              <w:jc w:val="center"/>
              <w:rPr>
                <w:rFonts w:ascii="Tahoma" w:hAnsi="Tahoma" w:cs="Tahoma"/>
              </w:rPr>
            </w:pPr>
            <w:r w:rsidRPr="00C26ACC">
              <w:rPr>
                <w:rFonts w:ascii="Tahoma" w:hAnsi="Tahoma" w:cs="Tahoma"/>
              </w:rPr>
              <w:t>2</w:t>
            </w:r>
          </w:p>
        </w:tc>
        <w:tc>
          <w:tcPr>
            <w:tcW w:w="1766" w:type="dxa"/>
          </w:tcPr>
          <w:p w:rsidR="00A80C34" w:rsidRPr="00C26ACC" w:rsidRDefault="00EA7106">
            <w:pPr>
              <w:jc w:val="right"/>
              <w:rPr>
                <w:rFonts w:ascii="Tahoma" w:hAnsi="Tahoma" w:cs="Tahoma"/>
              </w:rPr>
            </w:pPr>
            <w:r w:rsidRPr="00C26ACC">
              <w:rPr>
                <w:rFonts w:ascii="Tahoma" w:hAnsi="Tahoma" w:cs="Tahoma"/>
              </w:rPr>
              <w:t>1.0</w:t>
            </w:r>
            <w:r w:rsidR="003945D0" w:rsidRPr="00C26ACC">
              <w:rPr>
                <w:rFonts w:ascii="Tahoma" w:hAnsi="Tahoma" w:cs="Tahoma"/>
              </w:rPr>
              <w:t>0</w:t>
            </w:r>
            <w:r w:rsidR="00A80C34" w:rsidRPr="00C26ACC">
              <w:rPr>
                <w:rFonts w:ascii="Tahoma" w:hAnsi="Tahoma" w:cs="Tahoma"/>
              </w:rPr>
              <w:t>0.000,00</w:t>
            </w:r>
          </w:p>
        </w:tc>
      </w:tr>
      <w:tr w:rsidR="00A80C34" w:rsidRPr="00C26ACC" w:rsidTr="00D53358">
        <w:tblPrEx>
          <w:tblCellMar>
            <w:top w:w="0" w:type="dxa"/>
            <w:bottom w:w="0" w:type="dxa"/>
          </w:tblCellMar>
        </w:tblPrEx>
        <w:tc>
          <w:tcPr>
            <w:tcW w:w="3756" w:type="dxa"/>
          </w:tcPr>
          <w:p w:rsidR="00A80C34" w:rsidRPr="00C26ACC" w:rsidRDefault="00A80C34">
            <w:pPr>
              <w:jc w:val="both"/>
              <w:rPr>
                <w:rFonts w:ascii="Tahoma" w:hAnsi="Tahoma" w:cs="Tahoma"/>
              </w:rPr>
            </w:pPr>
            <w:r w:rsidRPr="00C26ACC">
              <w:rPr>
                <w:rFonts w:ascii="Tahoma" w:hAnsi="Tahoma" w:cs="Tahoma"/>
              </w:rPr>
              <w:t>Recepcionista</w:t>
            </w:r>
          </w:p>
        </w:tc>
        <w:tc>
          <w:tcPr>
            <w:tcW w:w="1578" w:type="dxa"/>
          </w:tcPr>
          <w:p w:rsidR="00A80C34" w:rsidRPr="00C26ACC" w:rsidRDefault="00190563">
            <w:pPr>
              <w:jc w:val="right"/>
              <w:rPr>
                <w:rFonts w:ascii="Tahoma" w:hAnsi="Tahoma" w:cs="Tahoma"/>
              </w:rPr>
            </w:pPr>
            <w:r w:rsidRPr="00C26ACC">
              <w:rPr>
                <w:rFonts w:ascii="Tahoma" w:hAnsi="Tahoma" w:cs="Tahoma"/>
              </w:rPr>
              <w:t>25</w:t>
            </w:r>
            <w:r w:rsidR="00A80C34" w:rsidRPr="00C26ACC">
              <w:rPr>
                <w:rFonts w:ascii="Tahoma" w:hAnsi="Tahoma" w:cs="Tahoma"/>
              </w:rPr>
              <w:t>0.000,00</w:t>
            </w:r>
          </w:p>
        </w:tc>
        <w:tc>
          <w:tcPr>
            <w:tcW w:w="1134" w:type="dxa"/>
          </w:tcPr>
          <w:p w:rsidR="00A80C34" w:rsidRPr="00C26ACC" w:rsidRDefault="00A80C34">
            <w:pPr>
              <w:jc w:val="center"/>
              <w:rPr>
                <w:rFonts w:ascii="Tahoma" w:hAnsi="Tahoma" w:cs="Tahoma"/>
              </w:rPr>
            </w:pPr>
            <w:r w:rsidRPr="00C26ACC">
              <w:rPr>
                <w:rFonts w:ascii="Tahoma" w:hAnsi="Tahoma" w:cs="Tahoma"/>
              </w:rPr>
              <w:t>1</w:t>
            </w:r>
          </w:p>
        </w:tc>
        <w:tc>
          <w:tcPr>
            <w:tcW w:w="1766" w:type="dxa"/>
          </w:tcPr>
          <w:p w:rsidR="00A80C34" w:rsidRPr="00C26ACC" w:rsidRDefault="00190563">
            <w:pPr>
              <w:jc w:val="right"/>
              <w:rPr>
                <w:rFonts w:ascii="Tahoma" w:hAnsi="Tahoma" w:cs="Tahoma"/>
              </w:rPr>
            </w:pPr>
            <w:r w:rsidRPr="00C26ACC">
              <w:rPr>
                <w:rFonts w:ascii="Tahoma" w:hAnsi="Tahoma" w:cs="Tahoma"/>
              </w:rPr>
              <w:t>25</w:t>
            </w:r>
            <w:r w:rsidR="00A80C34" w:rsidRPr="00C26ACC">
              <w:rPr>
                <w:rFonts w:ascii="Tahoma" w:hAnsi="Tahoma" w:cs="Tahoma"/>
              </w:rPr>
              <w:t>0.000,00</w:t>
            </w:r>
          </w:p>
        </w:tc>
      </w:tr>
      <w:tr w:rsidR="00A80C34" w:rsidRPr="00C26ACC" w:rsidTr="00D53358">
        <w:tblPrEx>
          <w:tblCellMar>
            <w:top w:w="0" w:type="dxa"/>
            <w:bottom w:w="0" w:type="dxa"/>
          </w:tblCellMar>
        </w:tblPrEx>
        <w:tc>
          <w:tcPr>
            <w:tcW w:w="3756" w:type="dxa"/>
          </w:tcPr>
          <w:p w:rsidR="00A80C34" w:rsidRPr="00C26ACC" w:rsidRDefault="009B3CA0">
            <w:pPr>
              <w:jc w:val="both"/>
              <w:rPr>
                <w:rFonts w:ascii="Tahoma" w:hAnsi="Tahoma" w:cs="Tahoma"/>
              </w:rPr>
            </w:pPr>
            <w:r w:rsidRPr="00C26ACC">
              <w:rPr>
                <w:rFonts w:ascii="Tahoma" w:hAnsi="Tahoma" w:cs="Tahoma"/>
              </w:rPr>
              <w:t>Secretaria</w:t>
            </w:r>
          </w:p>
        </w:tc>
        <w:tc>
          <w:tcPr>
            <w:tcW w:w="1578" w:type="dxa"/>
          </w:tcPr>
          <w:p w:rsidR="00A80C34" w:rsidRPr="00C26ACC" w:rsidRDefault="00190563">
            <w:pPr>
              <w:jc w:val="right"/>
              <w:rPr>
                <w:rFonts w:ascii="Tahoma" w:hAnsi="Tahoma" w:cs="Tahoma"/>
              </w:rPr>
            </w:pPr>
            <w:r w:rsidRPr="00C26ACC">
              <w:rPr>
                <w:rFonts w:ascii="Tahoma" w:hAnsi="Tahoma" w:cs="Tahoma"/>
              </w:rPr>
              <w:t>300</w:t>
            </w:r>
            <w:r w:rsidR="00A80C34" w:rsidRPr="00C26ACC">
              <w:rPr>
                <w:rFonts w:ascii="Tahoma" w:hAnsi="Tahoma" w:cs="Tahoma"/>
              </w:rPr>
              <w:t>.000,00</w:t>
            </w:r>
          </w:p>
        </w:tc>
        <w:tc>
          <w:tcPr>
            <w:tcW w:w="1134" w:type="dxa"/>
          </w:tcPr>
          <w:p w:rsidR="00A80C34" w:rsidRPr="00C26ACC" w:rsidRDefault="009742A2">
            <w:pPr>
              <w:jc w:val="center"/>
              <w:rPr>
                <w:rFonts w:ascii="Tahoma" w:hAnsi="Tahoma" w:cs="Tahoma"/>
              </w:rPr>
            </w:pPr>
            <w:r w:rsidRPr="00C26ACC">
              <w:rPr>
                <w:rFonts w:ascii="Tahoma" w:hAnsi="Tahoma" w:cs="Tahoma"/>
              </w:rPr>
              <w:t>1</w:t>
            </w:r>
          </w:p>
        </w:tc>
        <w:tc>
          <w:tcPr>
            <w:tcW w:w="1766" w:type="dxa"/>
          </w:tcPr>
          <w:p w:rsidR="00A80C34" w:rsidRPr="00C26ACC" w:rsidRDefault="009742A2">
            <w:pPr>
              <w:jc w:val="right"/>
              <w:rPr>
                <w:rFonts w:ascii="Tahoma" w:hAnsi="Tahoma" w:cs="Tahoma"/>
              </w:rPr>
            </w:pPr>
            <w:r w:rsidRPr="00C26ACC">
              <w:rPr>
                <w:rFonts w:ascii="Tahoma" w:hAnsi="Tahoma" w:cs="Tahoma"/>
              </w:rPr>
              <w:t>3</w:t>
            </w:r>
            <w:r w:rsidR="003945D0" w:rsidRPr="00C26ACC">
              <w:rPr>
                <w:rFonts w:ascii="Tahoma" w:hAnsi="Tahoma" w:cs="Tahoma"/>
              </w:rPr>
              <w:t>00</w:t>
            </w:r>
            <w:r w:rsidR="00A80C34" w:rsidRPr="00C26ACC">
              <w:rPr>
                <w:rFonts w:ascii="Tahoma" w:hAnsi="Tahoma" w:cs="Tahoma"/>
              </w:rPr>
              <w:t>.000,00</w:t>
            </w:r>
          </w:p>
        </w:tc>
      </w:tr>
      <w:tr w:rsidR="00A80C34" w:rsidRPr="00C26ACC" w:rsidTr="00D53358">
        <w:tblPrEx>
          <w:tblCellMar>
            <w:top w:w="0" w:type="dxa"/>
            <w:bottom w:w="0" w:type="dxa"/>
          </w:tblCellMar>
        </w:tblPrEx>
        <w:tc>
          <w:tcPr>
            <w:tcW w:w="3756" w:type="dxa"/>
          </w:tcPr>
          <w:p w:rsidR="00A80C34" w:rsidRPr="00C26ACC" w:rsidRDefault="00A80C34">
            <w:pPr>
              <w:jc w:val="both"/>
              <w:rPr>
                <w:rFonts w:ascii="Tahoma" w:hAnsi="Tahoma" w:cs="Tahoma"/>
              </w:rPr>
            </w:pPr>
            <w:r w:rsidRPr="00C26ACC">
              <w:rPr>
                <w:rFonts w:ascii="Tahoma" w:hAnsi="Tahoma" w:cs="Tahoma"/>
              </w:rPr>
              <w:t>Guarda</w:t>
            </w:r>
          </w:p>
        </w:tc>
        <w:tc>
          <w:tcPr>
            <w:tcW w:w="1578" w:type="dxa"/>
          </w:tcPr>
          <w:p w:rsidR="00A80C34" w:rsidRPr="00C26ACC" w:rsidRDefault="003945D0">
            <w:pPr>
              <w:jc w:val="right"/>
              <w:rPr>
                <w:rFonts w:ascii="Tahoma" w:hAnsi="Tahoma" w:cs="Tahoma"/>
              </w:rPr>
            </w:pPr>
            <w:r w:rsidRPr="00C26ACC">
              <w:rPr>
                <w:rFonts w:ascii="Tahoma" w:hAnsi="Tahoma" w:cs="Tahoma"/>
              </w:rPr>
              <w:t>250</w:t>
            </w:r>
            <w:r w:rsidR="00A80C34" w:rsidRPr="00C26ACC">
              <w:rPr>
                <w:rFonts w:ascii="Tahoma" w:hAnsi="Tahoma" w:cs="Tahoma"/>
              </w:rPr>
              <w:t>.000,00</w:t>
            </w:r>
          </w:p>
        </w:tc>
        <w:tc>
          <w:tcPr>
            <w:tcW w:w="1134" w:type="dxa"/>
          </w:tcPr>
          <w:p w:rsidR="00A80C34" w:rsidRPr="00C26ACC" w:rsidRDefault="00A80C34">
            <w:pPr>
              <w:jc w:val="center"/>
              <w:rPr>
                <w:rFonts w:ascii="Tahoma" w:hAnsi="Tahoma" w:cs="Tahoma"/>
              </w:rPr>
            </w:pPr>
            <w:r w:rsidRPr="00C26ACC">
              <w:rPr>
                <w:rFonts w:ascii="Tahoma" w:hAnsi="Tahoma" w:cs="Tahoma"/>
              </w:rPr>
              <w:t>2</w:t>
            </w:r>
          </w:p>
        </w:tc>
        <w:tc>
          <w:tcPr>
            <w:tcW w:w="1766" w:type="dxa"/>
          </w:tcPr>
          <w:p w:rsidR="00A80C34" w:rsidRPr="00C26ACC" w:rsidRDefault="003945D0">
            <w:pPr>
              <w:jc w:val="right"/>
              <w:rPr>
                <w:rFonts w:ascii="Tahoma" w:hAnsi="Tahoma" w:cs="Tahoma"/>
              </w:rPr>
            </w:pPr>
            <w:r w:rsidRPr="00C26ACC">
              <w:rPr>
                <w:rFonts w:ascii="Tahoma" w:hAnsi="Tahoma" w:cs="Tahoma"/>
              </w:rPr>
              <w:t>500</w:t>
            </w:r>
            <w:r w:rsidR="00A80C34" w:rsidRPr="00C26ACC">
              <w:rPr>
                <w:rFonts w:ascii="Tahoma" w:hAnsi="Tahoma" w:cs="Tahoma"/>
              </w:rPr>
              <w:t>.000,00</w:t>
            </w:r>
          </w:p>
        </w:tc>
      </w:tr>
      <w:tr w:rsidR="00A80C34" w:rsidRPr="00C26ACC" w:rsidTr="00D53358">
        <w:tblPrEx>
          <w:tblCellMar>
            <w:top w:w="0" w:type="dxa"/>
            <w:bottom w:w="0" w:type="dxa"/>
          </w:tblCellMar>
        </w:tblPrEx>
        <w:tc>
          <w:tcPr>
            <w:tcW w:w="3756" w:type="dxa"/>
          </w:tcPr>
          <w:p w:rsidR="00A80C34" w:rsidRPr="00C26ACC" w:rsidRDefault="00A80C34">
            <w:pPr>
              <w:jc w:val="both"/>
              <w:rPr>
                <w:rFonts w:ascii="Tahoma" w:hAnsi="Tahoma" w:cs="Tahoma"/>
              </w:rPr>
            </w:pPr>
            <w:r w:rsidRPr="00C26ACC">
              <w:rPr>
                <w:rFonts w:ascii="Tahoma" w:hAnsi="Tahoma" w:cs="Tahoma"/>
              </w:rPr>
              <w:t>Materiales</w:t>
            </w:r>
          </w:p>
        </w:tc>
        <w:tc>
          <w:tcPr>
            <w:tcW w:w="1578" w:type="dxa"/>
          </w:tcPr>
          <w:p w:rsidR="00A80C34" w:rsidRPr="00C26ACC" w:rsidRDefault="00CB0A1A">
            <w:pPr>
              <w:jc w:val="right"/>
              <w:rPr>
                <w:rFonts w:ascii="Tahoma" w:hAnsi="Tahoma" w:cs="Tahoma"/>
              </w:rPr>
            </w:pPr>
            <w:r w:rsidRPr="00C26ACC">
              <w:rPr>
                <w:rFonts w:ascii="Tahoma" w:hAnsi="Tahoma" w:cs="Tahoma"/>
              </w:rPr>
              <w:t>3.500.000,00</w:t>
            </w:r>
          </w:p>
        </w:tc>
        <w:tc>
          <w:tcPr>
            <w:tcW w:w="1134" w:type="dxa"/>
          </w:tcPr>
          <w:p w:rsidR="00A80C34" w:rsidRPr="00C26ACC" w:rsidRDefault="00CB0A1A">
            <w:pPr>
              <w:jc w:val="center"/>
              <w:rPr>
                <w:rFonts w:ascii="Tahoma" w:hAnsi="Tahoma" w:cs="Tahoma"/>
              </w:rPr>
            </w:pPr>
            <w:r w:rsidRPr="00C26ACC">
              <w:rPr>
                <w:rFonts w:ascii="Tahoma" w:hAnsi="Tahoma" w:cs="Tahoma"/>
              </w:rPr>
              <w:t>1</w:t>
            </w:r>
          </w:p>
        </w:tc>
        <w:tc>
          <w:tcPr>
            <w:tcW w:w="1766" w:type="dxa"/>
          </w:tcPr>
          <w:p w:rsidR="00A80C34" w:rsidRPr="00C26ACC" w:rsidRDefault="00ED474C">
            <w:pPr>
              <w:jc w:val="right"/>
              <w:rPr>
                <w:rFonts w:ascii="Tahoma" w:hAnsi="Tahoma" w:cs="Tahoma"/>
              </w:rPr>
            </w:pPr>
            <w:r w:rsidRPr="00C26ACC">
              <w:rPr>
                <w:rFonts w:ascii="Tahoma" w:hAnsi="Tahoma" w:cs="Tahoma"/>
              </w:rPr>
              <w:t>3</w:t>
            </w:r>
            <w:r w:rsidR="009742A2" w:rsidRPr="00C26ACC">
              <w:rPr>
                <w:rFonts w:ascii="Tahoma" w:hAnsi="Tahoma" w:cs="Tahoma"/>
              </w:rPr>
              <w:t>.500</w:t>
            </w:r>
            <w:r w:rsidR="00A80C34" w:rsidRPr="00C26ACC">
              <w:rPr>
                <w:rFonts w:ascii="Tahoma" w:hAnsi="Tahoma" w:cs="Tahoma"/>
              </w:rPr>
              <w:t>.000,00</w:t>
            </w:r>
          </w:p>
        </w:tc>
      </w:tr>
      <w:tr w:rsidR="00A80C34" w:rsidRPr="00C26ACC" w:rsidTr="00D53358">
        <w:tblPrEx>
          <w:tblCellMar>
            <w:top w:w="0" w:type="dxa"/>
            <w:bottom w:w="0" w:type="dxa"/>
          </w:tblCellMar>
        </w:tblPrEx>
        <w:tc>
          <w:tcPr>
            <w:tcW w:w="3756" w:type="dxa"/>
          </w:tcPr>
          <w:p w:rsidR="00A80C34" w:rsidRPr="00C26ACC" w:rsidRDefault="00A80C34">
            <w:pPr>
              <w:jc w:val="both"/>
              <w:rPr>
                <w:rFonts w:ascii="Tahoma" w:hAnsi="Tahoma" w:cs="Tahoma"/>
              </w:rPr>
            </w:pPr>
            <w:r w:rsidRPr="00C26ACC">
              <w:rPr>
                <w:rFonts w:ascii="Tahoma" w:hAnsi="Tahoma" w:cs="Tahoma"/>
              </w:rPr>
              <w:t>Servicios básicos (agua, luz y teléfono)</w:t>
            </w:r>
          </w:p>
        </w:tc>
        <w:tc>
          <w:tcPr>
            <w:tcW w:w="1578" w:type="dxa"/>
          </w:tcPr>
          <w:p w:rsidR="00A80C34" w:rsidRPr="00C26ACC" w:rsidRDefault="00CB0A1A">
            <w:pPr>
              <w:jc w:val="right"/>
              <w:rPr>
                <w:rFonts w:ascii="Tahoma" w:hAnsi="Tahoma" w:cs="Tahoma"/>
              </w:rPr>
            </w:pPr>
            <w:r w:rsidRPr="00C26ACC">
              <w:rPr>
                <w:rFonts w:ascii="Tahoma" w:hAnsi="Tahoma" w:cs="Tahoma"/>
              </w:rPr>
              <w:t>250.000,00</w:t>
            </w:r>
          </w:p>
        </w:tc>
        <w:tc>
          <w:tcPr>
            <w:tcW w:w="1134" w:type="dxa"/>
          </w:tcPr>
          <w:p w:rsidR="00A80C34" w:rsidRPr="00C26ACC" w:rsidRDefault="00CB0A1A">
            <w:pPr>
              <w:jc w:val="center"/>
              <w:rPr>
                <w:rFonts w:ascii="Tahoma" w:hAnsi="Tahoma" w:cs="Tahoma"/>
              </w:rPr>
            </w:pPr>
            <w:r w:rsidRPr="00C26ACC">
              <w:rPr>
                <w:rFonts w:ascii="Tahoma" w:hAnsi="Tahoma" w:cs="Tahoma"/>
              </w:rPr>
              <w:t>1</w:t>
            </w:r>
          </w:p>
        </w:tc>
        <w:tc>
          <w:tcPr>
            <w:tcW w:w="1766" w:type="dxa"/>
          </w:tcPr>
          <w:p w:rsidR="00A80C34" w:rsidRPr="00C26ACC" w:rsidRDefault="00190563">
            <w:pPr>
              <w:jc w:val="right"/>
              <w:rPr>
                <w:rFonts w:ascii="Tahoma" w:hAnsi="Tahoma" w:cs="Tahoma"/>
              </w:rPr>
            </w:pPr>
            <w:r w:rsidRPr="00C26ACC">
              <w:rPr>
                <w:rFonts w:ascii="Tahoma" w:hAnsi="Tahoma" w:cs="Tahoma"/>
              </w:rPr>
              <w:t>25</w:t>
            </w:r>
            <w:r w:rsidR="003945D0" w:rsidRPr="00C26ACC">
              <w:rPr>
                <w:rFonts w:ascii="Tahoma" w:hAnsi="Tahoma" w:cs="Tahoma"/>
              </w:rPr>
              <w:t>0</w:t>
            </w:r>
            <w:r w:rsidR="00A80C34" w:rsidRPr="00C26ACC">
              <w:rPr>
                <w:rFonts w:ascii="Tahoma" w:hAnsi="Tahoma" w:cs="Tahoma"/>
              </w:rPr>
              <w:t>.000,00</w:t>
            </w:r>
          </w:p>
        </w:tc>
      </w:tr>
      <w:tr w:rsidR="00A80C34" w:rsidRPr="00C26ACC" w:rsidTr="00D53358">
        <w:tblPrEx>
          <w:tblCellMar>
            <w:top w:w="0" w:type="dxa"/>
            <w:bottom w:w="0" w:type="dxa"/>
          </w:tblCellMar>
        </w:tblPrEx>
        <w:tc>
          <w:tcPr>
            <w:tcW w:w="6468" w:type="dxa"/>
            <w:gridSpan w:val="3"/>
          </w:tcPr>
          <w:p w:rsidR="00A80C34" w:rsidRPr="00C26ACC" w:rsidRDefault="00A80C34">
            <w:pPr>
              <w:jc w:val="center"/>
              <w:rPr>
                <w:rFonts w:ascii="Tahoma" w:hAnsi="Tahoma" w:cs="Tahoma"/>
                <w:b/>
                <w:bCs/>
              </w:rPr>
            </w:pPr>
            <w:r w:rsidRPr="00C26ACC">
              <w:rPr>
                <w:rFonts w:ascii="Tahoma" w:hAnsi="Tahoma" w:cs="Tahoma"/>
                <w:b/>
                <w:bCs/>
              </w:rPr>
              <w:t>Total</w:t>
            </w:r>
          </w:p>
        </w:tc>
        <w:tc>
          <w:tcPr>
            <w:tcW w:w="1766" w:type="dxa"/>
          </w:tcPr>
          <w:p w:rsidR="00A80C34" w:rsidRPr="00C26ACC" w:rsidRDefault="002B1E29">
            <w:pPr>
              <w:jc w:val="right"/>
              <w:rPr>
                <w:rFonts w:ascii="Tahoma" w:hAnsi="Tahoma" w:cs="Tahoma"/>
                <w:b/>
                <w:bCs/>
              </w:rPr>
            </w:pPr>
            <w:r w:rsidRPr="00C26ACC">
              <w:rPr>
                <w:rFonts w:ascii="Tahoma" w:hAnsi="Tahoma" w:cs="Tahoma"/>
                <w:b/>
                <w:bCs/>
                <w:sz w:val="24"/>
                <w:szCs w:val="24"/>
              </w:rPr>
              <w:sym w:font="Symbol" w:char="F0CB"/>
            </w:r>
            <w:r w:rsidR="00604DFD" w:rsidRPr="00C26ACC">
              <w:rPr>
                <w:rFonts w:ascii="Tahoma" w:hAnsi="Tahoma" w:cs="Tahoma"/>
                <w:b/>
                <w:bCs/>
              </w:rPr>
              <w:fldChar w:fldCharType="begin"/>
            </w:r>
            <w:r w:rsidR="00604DFD" w:rsidRPr="00C26ACC">
              <w:rPr>
                <w:rFonts w:ascii="Tahoma" w:hAnsi="Tahoma" w:cs="Tahoma"/>
                <w:b/>
                <w:bCs/>
              </w:rPr>
              <w:instrText xml:space="preserve"> =SUM(ABOVE) </w:instrText>
            </w:r>
            <w:r w:rsidR="00604DFD" w:rsidRPr="00C26ACC">
              <w:rPr>
                <w:rFonts w:ascii="Tahoma" w:hAnsi="Tahoma" w:cs="Tahoma"/>
                <w:b/>
                <w:bCs/>
              </w:rPr>
              <w:fldChar w:fldCharType="separate"/>
            </w:r>
            <w:r w:rsidR="00F90632" w:rsidRPr="00C26ACC">
              <w:rPr>
                <w:rFonts w:ascii="Tahoma" w:hAnsi="Tahoma" w:cs="Tahoma"/>
                <w:b/>
                <w:bCs/>
                <w:noProof/>
              </w:rPr>
              <w:t>14.800.000</w:t>
            </w:r>
            <w:r w:rsidR="00604DFD" w:rsidRPr="00C26ACC">
              <w:rPr>
                <w:rFonts w:ascii="Tahoma" w:hAnsi="Tahoma" w:cs="Tahoma"/>
                <w:b/>
                <w:bCs/>
              </w:rPr>
              <w:fldChar w:fldCharType="end"/>
            </w:r>
          </w:p>
        </w:tc>
      </w:tr>
    </w:tbl>
    <w:p w:rsidR="00A80C34" w:rsidRDefault="00A80C34">
      <w:pPr>
        <w:jc w:val="both"/>
        <w:rPr>
          <w:rFonts w:ascii="Tahoma" w:hAnsi="Tahoma" w:cs="Tahoma"/>
          <w:sz w:val="24"/>
          <w:szCs w:val="22"/>
        </w:rPr>
      </w:pPr>
    </w:p>
    <w:p w:rsidR="00C26ACC" w:rsidRDefault="00C26ACC">
      <w:pPr>
        <w:jc w:val="both"/>
        <w:rPr>
          <w:rFonts w:ascii="Tahoma" w:hAnsi="Tahoma" w:cs="Tahoma"/>
          <w:sz w:val="24"/>
          <w:szCs w:val="22"/>
        </w:rPr>
      </w:pPr>
    </w:p>
    <w:p w:rsidR="00C26ACC" w:rsidRDefault="00C26ACC">
      <w:pPr>
        <w:jc w:val="both"/>
        <w:rPr>
          <w:rFonts w:ascii="Tahoma" w:hAnsi="Tahoma" w:cs="Tahoma"/>
          <w:sz w:val="24"/>
          <w:szCs w:val="22"/>
        </w:rPr>
      </w:pPr>
    </w:p>
    <w:p w:rsidR="00C26ACC" w:rsidRDefault="00C26ACC">
      <w:pPr>
        <w:jc w:val="both"/>
        <w:rPr>
          <w:rFonts w:ascii="Tahoma" w:hAnsi="Tahoma" w:cs="Tahoma"/>
          <w:sz w:val="24"/>
          <w:szCs w:val="22"/>
        </w:rPr>
      </w:pPr>
    </w:p>
    <w:p w:rsidR="00C26ACC" w:rsidRPr="00C26ACC" w:rsidRDefault="00C26ACC">
      <w:pPr>
        <w:jc w:val="both"/>
        <w:rPr>
          <w:rFonts w:ascii="Tahoma" w:hAnsi="Tahoma" w:cs="Tahoma"/>
          <w:sz w:val="24"/>
          <w:szCs w:val="22"/>
        </w:rPr>
      </w:pPr>
    </w:p>
    <w:p w:rsidR="0018316A" w:rsidRDefault="0018316A" w:rsidP="007A6F55">
      <w:pPr>
        <w:jc w:val="both"/>
        <w:rPr>
          <w:rFonts w:ascii="Tahoma" w:hAnsi="Tahoma" w:cs="Tahoma"/>
          <w:sz w:val="24"/>
          <w:szCs w:val="22"/>
        </w:rPr>
      </w:pPr>
    </w:p>
    <w:p w:rsidR="0018316A" w:rsidRDefault="0018316A" w:rsidP="007A6F55">
      <w:pPr>
        <w:jc w:val="both"/>
        <w:rPr>
          <w:rFonts w:ascii="Tahoma" w:hAnsi="Tahoma" w:cs="Tahoma"/>
          <w:sz w:val="24"/>
          <w:szCs w:val="22"/>
        </w:rPr>
      </w:pPr>
    </w:p>
    <w:p w:rsidR="0018316A" w:rsidRDefault="0018316A" w:rsidP="007A6F55">
      <w:pPr>
        <w:jc w:val="both"/>
        <w:rPr>
          <w:rFonts w:ascii="Tahoma" w:hAnsi="Tahoma" w:cs="Tahoma"/>
          <w:sz w:val="24"/>
          <w:szCs w:val="22"/>
        </w:rPr>
      </w:pPr>
    </w:p>
    <w:p w:rsidR="0018316A" w:rsidRDefault="0018316A" w:rsidP="007A6F55">
      <w:pPr>
        <w:jc w:val="both"/>
        <w:rPr>
          <w:rFonts w:ascii="Tahoma" w:hAnsi="Tahoma" w:cs="Tahoma"/>
          <w:sz w:val="24"/>
          <w:szCs w:val="22"/>
        </w:rPr>
      </w:pPr>
    </w:p>
    <w:p w:rsidR="00A80C34" w:rsidRPr="00C26ACC" w:rsidRDefault="00A80C34" w:rsidP="007A6F55">
      <w:pPr>
        <w:jc w:val="both"/>
        <w:rPr>
          <w:rFonts w:ascii="Tahoma" w:hAnsi="Tahoma" w:cs="Tahoma"/>
          <w:sz w:val="24"/>
          <w:szCs w:val="22"/>
        </w:rPr>
      </w:pPr>
      <w:r w:rsidRPr="00C26ACC">
        <w:rPr>
          <w:rFonts w:ascii="Tahoma" w:hAnsi="Tahoma" w:cs="Tahoma"/>
          <w:sz w:val="24"/>
          <w:szCs w:val="22"/>
        </w:rPr>
        <w:t>Evalúe la operación del proyecto durante cinco años</w:t>
      </w:r>
      <w:r w:rsidR="00AC44CE" w:rsidRPr="00C26ACC">
        <w:rPr>
          <w:rFonts w:ascii="Tahoma" w:hAnsi="Tahoma" w:cs="Tahoma"/>
          <w:sz w:val="24"/>
          <w:szCs w:val="22"/>
        </w:rPr>
        <w:t xml:space="preserve"> de operación</w:t>
      </w:r>
      <w:r w:rsidRPr="00C26ACC">
        <w:rPr>
          <w:rFonts w:ascii="Tahoma" w:hAnsi="Tahoma" w:cs="Tahoma"/>
          <w:sz w:val="24"/>
          <w:szCs w:val="22"/>
        </w:rPr>
        <w:t xml:space="preserve"> </w:t>
      </w:r>
      <w:r w:rsidR="007A6F55" w:rsidRPr="00C26ACC">
        <w:rPr>
          <w:rFonts w:ascii="Tahoma" w:hAnsi="Tahoma" w:cs="Tahoma"/>
          <w:sz w:val="24"/>
          <w:szCs w:val="22"/>
        </w:rPr>
        <w:t xml:space="preserve">y considere que la </w:t>
      </w:r>
      <w:r w:rsidRPr="00C26ACC">
        <w:rPr>
          <w:rFonts w:ascii="Tahoma" w:hAnsi="Tahoma" w:cs="Tahoma"/>
          <w:sz w:val="24"/>
          <w:szCs w:val="22"/>
        </w:rPr>
        <w:t xml:space="preserve">empresa </w:t>
      </w:r>
      <w:r w:rsidR="00854491" w:rsidRPr="00C26ACC">
        <w:rPr>
          <w:rFonts w:ascii="Tahoma" w:hAnsi="Tahoma" w:cs="Tahoma"/>
          <w:sz w:val="24"/>
          <w:szCs w:val="22"/>
        </w:rPr>
        <w:t>esté</w:t>
      </w:r>
      <w:r w:rsidRPr="00C26ACC">
        <w:rPr>
          <w:rFonts w:ascii="Tahoma" w:hAnsi="Tahoma" w:cs="Tahoma"/>
          <w:sz w:val="24"/>
          <w:szCs w:val="22"/>
        </w:rPr>
        <w:t xml:space="preserve"> sujeta a pag</w:t>
      </w:r>
      <w:r w:rsidR="00ED474C" w:rsidRPr="00C26ACC">
        <w:rPr>
          <w:rFonts w:ascii="Tahoma" w:hAnsi="Tahoma" w:cs="Tahoma"/>
          <w:sz w:val="24"/>
          <w:szCs w:val="22"/>
        </w:rPr>
        <w:t>ar un 15</w:t>
      </w:r>
      <w:r w:rsidR="00692731">
        <w:rPr>
          <w:rFonts w:ascii="Tahoma" w:hAnsi="Tahoma" w:cs="Tahoma"/>
          <w:sz w:val="24"/>
          <w:szCs w:val="22"/>
        </w:rPr>
        <w:t xml:space="preserve">% de </w:t>
      </w:r>
      <w:bookmarkStart w:id="0" w:name="_GoBack"/>
      <w:bookmarkEnd w:id="0"/>
      <w:r w:rsidRPr="00C26ACC">
        <w:rPr>
          <w:rFonts w:ascii="Tahoma" w:hAnsi="Tahoma" w:cs="Tahoma"/>
          <w:sz w:val="24"/>
          <w:szCs w:val="22"/>
        </w:rPr>
        <w:t xml:space="preserve">IR. </w:t>
      </w:r>
      <w:r w:rsidR="007A6F55" w:rsidRPr="00C26ACC">
        <w:rPr>
          <w:rFonts w:ascii="Tahoma" w:hAnsi="Tahoma" w:cs="Tahoma"/>
          <w:sz w:val="24"/>
          <w:szCs w:val="22"/>
        </w:rPr>
        <w:t xml:space="preserve"> Las tasas de depreciación y amortización</w:t>
      </w:r>
      <w:r w:rsidRPr="00C26ACC">
        <w:rPr>
          <w:rFonts w:ascii="Tahoma" w:hAnsi="Tahoma" w:cs="Tahoma"/>
          <w:sz w:val="24"/>
          <w:szCs w:val="22"/>
        </w:rPr>
        <w:t xml:space="preserve"> para los activos</w:t>
      </w:r>
      <w:r w:rsidR="007A6F55" w:rsidRPr="00C26ACC">
        <w:rPr>
          <w:rFonts w:ascii="Tahoma" w:hAnsi="Tahoma" w:cs="Tahoma"/>
          <w:sz w:val="24"/>
          <w:szCs w:val="22"/>
        </w:rPr>
        <w:t xml:space="preserve"> es la siguiente</w:t>
      </w:r>
      <w:r w:rsidRPr="00C26ACC">
        <w:rPr>
          <w:rFonts w:ascii="Tahoma" w:hAnsi="Tahoma" w:cs="Tahoma"/>
          <w:sz w:val="24"/>
          <w:szCs w:val="22"/>
        </w:rPr>
        <w:t>:</w:t>
      </w:r>
    </w:p>
    <w:p w:rsidR="00A80C34" w:rsidRPr="00C26ACC" w:rsidRDefault="00A80C34">
      <w:pPr>
        <w:numPr>
          <w:ilvl w:val="12"/>
          <w:numId w:val="0"/>
        </w:numPr>
        <w:jc w:val="both"/>
        <w:rPr>
          <w:rFonts w:ascii="Tahoma" w:hAnsi="Tahoma" w:cs="Tahoma"/>
          <w:sz w:val="22"/>
          <w:szCs w:val="22"/>
        </w:rPr>
      </w:pPr>
    </w:p>
    <w:tbl>
      <w:tblPr>
        <w:tblW w:w="8250"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35"/>
        <w:gridCol w:w="3915"/>
      </w:tblGrid>
      <w:tr w:rsidR="00A80C34" w:rsidRPr="00C26ACC" w:rsidTr="00D53358">
        <w:tblPrEx>
          <w:tblCellMar>
            <w:top w:w="0" w:type="dxa"/>
            <w:bottom w:w="0" w:type="dxa"/>
          </w:tblCellMar>
        </w:tblPrEx>
        <w:tc>
          <w:tcPr>
            <w:tcW w:w="4335" w:type="dxa"/>
          </w:tcPr>
          <w:p w:rsidR="00A80C34" w:rsidRPr="00C26ACC" w:rsidRDefault="00A80C34">
            <w:pPr>
              <w:numPr>
                <w:ilvl w:val="12"/>
                <w:numId w:val="0"/>
              </w:numPr>
              <w:jc w:val="center"/>
              <w:rPr>
                <w:rFonts w:ascii="Tahoma" w:hAnsi="Tahoma" w:cs="Tahoma"/>
              </w:rPr>
            </w:pPr>
            <w:r w:rsidRPr="00C26ACC">
              <w:rPr>
                <w:rFonts w:ascii="Tahoma" w:hAnsi="Tahoma" w:cs="Tahoma"/>
              </w:rPr>
              <w:t>Categoría</w:t>
            </w:r>
          </w:p>
        </w:tc>
        <w:tc>
          <w:tcPr>
            <w:tcW w:w="3915" w:type="dxa"/>
          </w:tcPr>
          <w:p w:rsidR="00A80C34" w:rsidRPr="00C26ACC" w:rsidRDefault="00A80C34">
            <w:pPr>
              <w:numPr>
                <w:ilvl w:val="12"/>
                <w:numId w:val="0"/>
              </w:numPr>
              <w:jc w:val="center"/>
              <w:rPr>
                <w:rFonts w:ascii="Tahoma" w:hAnsi="Tahoma" w:cs="Tahoma"/>
              </w:rPr>
            </w:pPr>
            <w:r w:rsidRPr="00C26ACC">
              <w:rPr>
                <w:rFonts w:ascii="Tahoma" w:hAnsi="Tahoma" w:cs="Tahoma"/>
              </w:rPr>
              <w:t>Tasa de Depreciación o Amortización</w:t>
            </w:r>
          </w:p>
          <w:p w:rsidR="00A80C34" w:rsidRPr="00C26ACC" w:rsidRDefault="00A80C34">
            <w:pPr>
              <w:numPr>
                <w:ilvl w:val="12"/>
                <w:numId w:val="0"/>
              </w:numPr>
              <w:jc w:val="center"/>
              <w:rPr>
                <w:rFonts w:ascii="Tahoma" w:hAnsi="Tahoma" w:cs="Tahoma"/>
              </w:rPr>
            </w:pPr>
            <w:r w:rsidRPr="00C26ACC">
              <w:rPr>
                <w:rFonts w:ascii="Tahoma" w:hAnsi="Tahoma" w:cs="Tahoma"/>
              </w:rPr>
              <w:t>(%)</w:t>
            </w:r>
          </w:p>
        </w:tc>
      </w:tr>
      <w:tr w:rsidR="00A80C34" w:rsidRPr="00C26ACC" w:rsidTr="00D53358">
        <w:tblPrEx>
          <w:tblCellMar>
            <w:top w:w="0" w:type="dxa"/>
            <w:bottom w:w="0" w:type="dxa"/>
          </w:tblCellMar>
        </w:tblPrEx>
        <w:tc>
          <w:tcPr>
            <w:tcW w:w="4335" w:type="dxa"/>
          </w:tcPr>
          <w:p w:rsidR="00A80C34" w:rsidRPr="00C26ACC" w:rsidRDefault="00A80C34">
            <w:pPr>
              <w:numPr>
                <w:ilvl w:val="12"/>
                <w:numId w:val="0"/>
              </w:numPr>
              <w:jc w:val="both"/>
              <w:rPr>
                <w:rFonts w:ascii="Tahoma" w:hAnsi="Tahoma" w:cs="Tahoma"/>
              </w:rPr>
            </w:pPr>
            <w:r w:rsidRPr="00C26ACC">
              <w:rPr>
                <w:rFonts w:ascii="Tahoma" w:hAnsi="Tahoma" w:cs="Tahoma"/>
              </w:rPr>
              <w:t>Terreno</w:t>
            </w:r>
          </w:p>
        </w:tc>
        <w:tc>
          <w:tcPr>
            <w:tcW w:w="3915" w:type="dxa"/>
          </w:tcPr>
          <w:p w:rsidR="00A80C34" w:rsidRPr="00C26ACC" w:rsidRDefault="00A80C34" w:rsidP="00576505">
            <w:pPr>
              <w:numPr>
                <w:ilvl w:val="12"/>
                <w:numId w:val="0"/>
              </w:numPr>
              <w:ind w:right="459"/>
              <w:jc w:val="center"/>
              <w:rPr>
                <w:rFonts w:ascii="Tahoma" w:hAnsi="Tahoma" w:cs="Tahoma"/>
              </w:rPr>
            </w:pPr>
          </w:p>
        </w:tc>
      </w:tr>
      <w:tr w:rsidR="00A80C34" w:rsidRPr="00C26ACC" w:rsidTr="00D53358">
        <w:tblPrEx>
          <w:tblCellMar>
            <w:top w:w="0" w:type="dxa"/>
            <w:bottom w:w="0" w:type="dxa"/>
          </w:tblCellMar>
        </w:tblPrEx>
        <w:tc>
          <w:tcPr>
            <w:tcW w:w="4335" w:type="dxa"/>
          </w:tcPr>
          <w:p w:rsidR="00A80C34" w:rsidRPr="00C26ACC" w:rsidRDefault="00A80C34">
            <w:pPr>
              <w:numPr>
                <w:ilvl w:val="12"/>
                <w:numId w:val="0"/>
              </w:numPr>
              <w:jc w:val="both"/>
              <w:rPr>
                <w:rFonts w:ascii="Tahoma" w:hAnsi="Tahoma" w:cs="Tahoma"/>
              </w:rPr>
            </w:pPr>
            <w:r w:rsidRPr="00C26ACC">
              <w:rPr>
                <w:rFonts w:ascii="Tahoma" w:hAnsi="Tahoma" w:cs="Tahoma"/>
              </w:rPr>
              <w:t>Edificio</w:t>
            </w:r>
          </w:p>
        </w:tc>
        <w:tc>
          <w:tcPr>
            <w:tcW w:w="3915" w:type="dxa"/>
          </w:tcPr>
          <w:p w:rsidR="00A80C34" w:rsidRPr="00C26ACC" w:rsidRDefault="00A80C34" w:rsidP="00576505">
            <w:pPr>
              <w:numPr>
                <w:ilvl w:val="12"/>
                <w:numId w:val="0"/>
              </w:numPr>
              <w:ind w:right="459"/>
              <w:jc w:val="center"/>
              <w:rPr>
                <w:rFonts w:ascii="Tahoma" w:hAnsi="Tahoma" w:cs="Tahoma"/>
              </w:rPr>
            </w:pPr>
            <w:r w:rsidRPr="00C26ACC">
              <w:rPr>
                <w:rFonts w:ascii="Tahoma" w:hAnsi="Tahoma" w:cs="Tahoma"/>
              </w:rPr>
              <w:t>5</w:t>
            </w:r>
          </w:p>
        </w:tc>
      </w:tr>
      <w:tr w:rsidR="00A80C34" w:rsidRPr="00C26ACC" w:rsidTr="00D53358">
        <w:tblPrEx>
          <w:tblCellMar>
            <w:top w:w="0" w:type="dxa"/>
            <w:bottom w:w="0" w:type="dxa"/>
          </w:tblCellMar>
        </w:tblPrEx>
        <w:tc>
          <w:tcPr>
            <w:tcW w:w="4335" w:type="dxa"/>
          </w:tcPr>
          <w:p w:rsidR="00A80C34" w:rsidRPr="00C26ACC" w:rsidRDefault="00A80C34">
            <w:pPr>
              <w:numPr>
                <w:ilvl w:val="12"/>
                <w:numId w:val="0"/>
              </w:numPr>
              <w:jc w:val="both"/>
              <w:rPr>
                <w:rFonts w:ascii="Tahoma" w:hAnsi="Tahoma" w:cs="Tahoma"/>
              </w:rPr>
            </w:pPr>
            <w:r w:rsidRPr="00C26ACC">
              <w:rPr>
                <w:rFonts w:ascii="Tahoma" w:hAnsi="Tahoma" w:cs="Tahoma"/>
              </w:rPr>
              <w:t>Equipamiento médico</w:t>
            </w:r>
          </w:p>
        </w:tc>
        <w:tc>
          <w:tcPr>
            <w:tcW w:w="3915" w:type="dxa"/>
          </w:tcPr>
          <w:p w:rsidR="00A80C34" w:rsidRPr="00C26ACC" w:rsidRDefault="00A80C34" w:rsidP="00576505">
            <w:pPr>
              <w:numPr>
                <w:ilvl w:val="12"/>
                <w:numId w:val="0"/>
              </w:numPr>
              <w:ind w:right="459"/>
              <w:jc w:val="center"/>
              <w:rPr>
                <w:rFonts w:ascii="Tahoma" w:hAnsi="Tahoma" w:cs="Tahoma"/>
              </w:rPr>
            </w:pPr>
            <w:r w:rsidRPr="00C26ACC">
              <w:rPr>
                <w:rFonts w:ascii="Tahoma" w:hAnsi="Tahoma" w:cs="Tahoma"/>
              </w:rPr>
              <w:t>10</w:t>
            </w:r>
          </w:p>
        </w:tc>
      </w:tr>
      <w:tr w:rsidR="00A80C34" w:rsidRPr="00C26ACC" w:rsidTr="00D53358">
        <w:tblPrEx>
          <w:tblCellMar>
            <w:top w:w="0" w:type="dxa"/>
            <w:bottom w:w="0" w:type="dxa"/>
          </w:tblCellMar>
        </w:tblPrEx>
        <w:tc>
          <w:tcPr>
            <w:tcW w:w="4335" w:type="dxa"/>
          </w:tcPr>
          <w:p w:rsidR="00A80C34" w:rsidRPr="00C26ACC" w:rsidRDefault="00A80C34">
            <w:pPr>
              <w:numPr>
                <w:ilvl w:val="12"/>
                <w:numId w:val="0"/>
              </w:numPr>
              <w:jc w:val="both"/>
              <w:rPr>
                <w:rFonts w:ascii="Tahoma" w:hAnsi="Tahoma" w:cs="Tahoma"/>
              </w:rPr>
            </w:pPr>
            <w:r w:rsidRPr="00C26ACC">
              <w:rPr>
                <w:rFonts w:ascii="Tahoma" w:hAnsi="Tahoma" w:cs="Tahoma"/>
              </w:rPr>
              <w:t>Mobiliario y equipos de oficina</w:t>
            </w:r>
          </w:p>
        </w:tc>
        <w:tc>
          <w:tcPr>
            <w:tcW w:w="3915" w:type="dxa"/>
          </w:tcPr>
          <w:p w:rsidR="00A80C34" w:rsidRPr="00C26ACC" w:rsidRDefault="00A80C34" w:rsidP="00576505">
            <w:pPr>
              <w:numPr>
                <w:ilvl w:val="12"/>
                <w:numId w:val="0"/>
              </w:numPr>
              <w:ind w:right="459"/>
              <w:jc w:val="center"/>
              <w:rPr>
                <w:rFonts w:ascii="Tahoma" w:hAnsi="Tahoma" w:cs="Tahoma"/>
              </w:rPr>
            </w:pPr>
            <w:r w:rsidRPr="00C26ACC">
              <w:rPr>
                <w:rFonts w:ascii="Tahoma" w:hAnsi="Tahoma" w:cs="Tahoma"/>
              </w:rPr>
              <w:t>20</w:t>
            </w:r>
          </w:p>
        </w:tc>
      </w:tr>
      <w:tr w:rsidR="00A80C34" w:rsidRPr="00C26ACC" w:rsidTr="00D53358">
        <w:tblPrEx>
          <w:tblCellMar>
            <w:top w:w="0" w:type="dxa"/>
            <w:bottom w:w="0" w:type="dxa"/>
          </w:tblCellMar>
        </w:tblPrEx>
        <w:tc>
          <w:tcPr>
            <w:tcW w:w="4335" w:type="dxa"/>
          </w:tcPr>
          <w:p w:rsidR="00A80C34" w:rsidRPr="00C26ACC" w:rsidRDefault="00A80C34">
            <w:pPr>
              <w:numPr>
                <w:ilvl w:val="12"/>
                <w:numId w:val="0"/>
              </w:numPr>
              <w:jc w:val="both"/>
              <w:rPr>
                <w:rFonts w:ascii="Tahoma" w:hAnsi="Tahoma" w:cs="Tahoma"/>
              </w:rPr>
            </w:pPr>
            <w:r w:rsidRPr="00C26ACC">
              <w:rPr>
                <w:rFonts w:ascii="Tahoma" w:hAnsi="Tahoma" w:cs="Tahoma"/>
              </w:rPr>
              <w:t>Administración y supervisión de las obras</w:t>
            </w:r>
          </w:p>
        </w:tc>
        <w:tc>
          <w:tcPr>
            <w:tcW w:w="3915" w:type="dxa"/>
          </w:tcPr>
          <w:p w:rsidR="00A80C34" w:rsidRPr="00C26ACC" w:rsidRDefault="00A80C34" w:rsidP="00576505">
            <w:pPr>
              <w:numPr>
                <w:ilvl w:val="12"/>
                <w:numId w:val="0"/>
              </w:numPr>
              <w:ind w:right="459"/>
              <w:jc w:val="center"/>
              <w:rPr>
                <w:rFonts w:ascii="Tahoma" w:hAnsi="Tahoma" w:cs="Tahoma"/>
              </w:rPr>
            </w:pPr>
            <w:r w:rsidRPr="00C26ACC">
              <w:rPr>
                <w:rFonts w:ascii="Tahoma" w:hAnsi="Tahoma" w:cs="Tahoma"/>
              </w:rPr>
              <w:t>20</w:t>
            </w:r>
          </w:p>
        </w:tc>
      </w:tr>
      <w:tr w:rsidR="00576505" w:rsidRPr="00C26ACC" w:rsidTr="00D53358">
        <w:tblPrEx>
          <w:tblCellMar>
            <w:top w:w="0" w:type="dxa"/>
            <w:bottom w:w="0" w:type="dxa"/>
          </w:tblCellMar>
        </w:tblPrEx>
        <w:tc>
          <w:tcPr>
            <w:tcW w:w="4335" w:type="dxa"/>
          </w:tcPr>
          <w:p w:rsidR="00576505" w:rsidRPr="00C26ACC" w:rsidRDefault="00576505">
            <w:pPr>
              <w:numPr>
                <w:ilvl w:val="12"/>
                <w:numId w:val="0"/>
              </w:numPr>
              <w:jc w:val="both"/>
              <w:rPr>
                <w:rFonts w:ascii="Tahoma" w:hAnsi="Tahoma" w:cs="Tahoma"/>
              </w:rPr>
            </w:pPr>
            <w:r>
              <w:rPr>
                <w:rFonts w:ascii="Tahoma" w:hAnsi="Tahoma" w:cs="Tahoma"/>
              </w:rPr>
              <w:t>Activos intangibles</w:t>
            </w:r>
          </w:p>
        </w:tc>
        <w:tc>
          <w:tcPr>
            <w:tcW w:w="3915" w:type="dxa"/>
          </w:tcPr>
          <w:p w:rsidR="00576505" w:rsidRPr="00C26ACC" w:rsidRDefault="00576505" w:rsidP="00576505">
            <w:pPr>
              <w:numPr>
                <w:ilvl w:val="12"/>
                <w:numId w:val="0"/>
              </w:numPr>
              <w:ind w:right="459"/>
              <w:jc w:val="center"/>
              <w:rPr>
                <w:rFonts w:ascii="Tahoma" w:hAnsi="Tahoma" w:cs="Tahoma"/>
              </w:rPr>
            </w:pPr>
            <w:r>
              <w:rPr>
                <w:rFonts w:ascii="Tahoma" w:hAnsi="Tahoma" w:cs="Tahoma"/>
              </w:rPr>
              <w:t>20</w:t>
            </w:r>
          </w:p>
        </w:tc>
      </w:tr>
    </w:tbl>
    <w:p w:rsidR="00A80C34" w:rsidRPr="00C26ACC" w:rsidRDefault="00A80C34">
      <w:pPr>
        <w:numPr>
          <w:ilvl w:val="12"/>
          <w:numId w:val="0"/>
        </w:numPr>
        <w:jc w:val="both"/>
        <w:rPr>
          <w:rFonts w:ascii="Tahoma" w:hAnsi="Tahoma" w:cs="Tahoma"/>
          <w:sz w:val="22"/>
          <w:szCs w:val="22"/>
        </w:rPr>
      </w:pPr>
    </w:p>
    <w:p w:rsidR="00E14F42" w:rsidRPr="00C26ACC" w:rsidRDefault="00E14F42" w:rsidP="007A6F55">
      <w:pPr>
        <w:jc w:val="both"/>
        <w:rPr>
          <w:rFonts w:ascii="Tahoma" w:hAnsi="Tahoma" w:cs="Tahoma"/>
          <w:b/>
          <w:bCs/>
          <w:sz w:val="22"/>
          <w:szCs w:val="22"/>
        </w:rPr>
      </w:pPr>
    </w:p>
    <w:p w:rsidR="00E14F42" w:rsidRPr="0018316A" w:rsidRDefault="00E14F42" w:rsidP="007A6F55">
      <w:pPr>
        <w:jc w:val="both"/>
        <w:rPr>
          <w:rFonts w:ascii="Tahoma" w:hAnsi="Tahoma" w:cs="Tahoma"/>
          <w:b/>
          <w:bCs/>
          <w:sz w:val="24"/>
          <w:szCs w:val="24"/>
        </w:rPr>
      </w:pPr>
      <w:r w:rsidRPr="0018316A">
        <w:rPr>
          <w:rFonts w:ascii="Tahoma" w:hAnsi="Tahoma" w:cs="Tahoma"/>
          <w:bCs/>
          <w:sz w:val="24"/>
          <w:szCs w:val="24"/>
        </w:rPr>
        <w:t>Realice</w:t>
      </w:r>
      <w:r w:rsidRPr="0018316A">
        <w:rPr>
          <w:rFonts w:ascii="Tahoma" w:hAnsi="Tahoma" w:cs="Tahoma"/>
          <w:b/>
          <w:bCs/>
          <w:sz w:val="24"/>
          <w:szCs w:val="24"/>
        </w:rPr>
        <w:t xml:space="preserve"> </w:t>
      </w:r>
      <w:r w:rsidR="0082281E">
        <w:rPr>
          <w:rFonts w:ascii="Tahoma" w:hAnsi="Tahoma" w:cs="Tahoma"/>
          <w:bCs/>
          <w:sz w:val="24"/>
          <w:szCs w:val="24"/>
        </w:rPr>
        <w:t>el flujo de caja del proyecto a valores constantes</w:t>
      </w:r>
      <w:r w:rsidR="00242F1F" w:rsidRPr="0018316A">
        <w:rPr>
          <w:rFonts w:ascii="Tahoma" w:hAnsi="Tahoma" w:cs="Tahoma"/>
          <w:bCs/>
          <w:sz w:val="24"/>
          <w:szCs w:val="24"/>
        </w:rPr>
        <w:t xml:space="preserve">, asumiendo que el costo de oportunidad </w:t>
      </w:r>
      <w:r w:rsidR="00C52406">
        <w:rPr>
          <w:rFonts w:ascii="Tahoma" w:hAnsi="Tahoma" w:cs="Tahoma"/>
          <w:bCs/>
          <w:sz w:val="24"/>
          <w:szCs w:val="24"/>
        </w:rPr>
        <w:t xml:space="preserve">para los inversionistas </w:t>
      </w:r>
      <w:r w:rsidR="00242F1F" w:rsidRPr="0018316A">
        <w:rPr>
          <w:rFonts w:ascii="Tahoma" w:hAnsi="Tahoma" w:cs="Tahoma"/>
          <w:bCs/>
          <w:sz w:val="24"/>
          <w:szCs w:val="24"/>
        </w:rPr>
        <w:t xml:space="preserve">es igual </w:t>
      </w:r>
      <w:r w:rsidR="00C52406">
        <w:rPr>
          <w:rFonts w:ascii="Tahoma" w:hAnsi="Tahoma" w:cs="Tahoma"/>
          <w:bCs/>
          <w:sz w:val="24"/>
          <w:szCs w:val="24"/>
        </w:rPr>
        <w:t>a 15%.</w:t>
      </w:r>
    </w:p>
    <w:p w:rsidR="00E14F42" w:rsidRPr="0018316A" w:rsidRDefault="00E14F42" w:rsidP="007A6F55">
      <w:pPr>
        <w:jc w:val="both"/>
        <w:rPr>
          <w:rFonts w:ascii="Tahoma" w:hAnsi="Tahoma" w:cs="Tahoma"/>
          <w:b/>
          <w:bCs/>
          <w:sz w:val="24"/>
          <w:szCs w:val="24"/>
        </w:rPr>
      </w:pPr>
    </w:p>
    <w:p w:rsidR="00125BD7" w:rsidRDefault="00125BD7" w:rsidP="007A6F55">
      <w:pPr>
        <w:jc w:val="both"/>
        <w:rPr>
          <w:rFonts w:ascii="Tahoma" w:hAnsi="Tahoma" w:cs="Tahoma"/>
          <w:b/>
          <w:bCs/>
          <w:sz w:val="24"/>
          <w:szCs w:val="24"/>
        </w:rPr>
      </w:pPr>
    </w:p>
    <w:p w:rsidR="007A6F55" w:rsidRDefault="0082281E" w:rsidP="007A6F55">
      <w:pPr>
        <w:jc w:val="both"/>
        <w:rPr>
          <w:rFonts w:ascii="Tahoma" w:hAnsi="Tahoma" w:cs="Tahoma"/>
          <w:b/>
          <w:bCs/>
          <w:sz w:val="24"/>
          <w:szCs w:val="24"/>
        </w:rPr>
      </w:pPr>
      <w:r>
        <w:rPr>
          <w:rFonts w:ascii="Tahoma" w:hAnsi="Tahoma" w:cs="Tahoma"/>
          <w:b/>
          <w:bCs/>
          <w:sz w:val="24"/>
          <w:szCs w:val="24"/>
        </w:rPr>
        <w:t>Responda las siguientes p</w:t>
      </w:r>
      <w:r w:rsidR="007A6F55" w:rsidRPr="0018316A">
        <w:rPr>
          <w:rFonts w:ascii="Tahoma" w:hAnsi="Tahoma" w:cs="Tahoma"/>
          <w:b/>
          <w:bCs/>
          <w:sz w:val="24"/>
          <w:szCs w:val="24"/>
        </w:rPr>
        <w:t>reguntas:</w:t>
      </w:r>
    </w:p>
    <w:p w:rsidR="0082281E" w:rsidRDefault="0082281E" w:rsidP="007A6F55">
      <w:pPr>
        <w:jc w:val="both"/>
        <w:rPr>
          <w:rFonts w:ascii="Tahoma" w:hAnsi="Tahoma" w:cs="Tahoma"/>
          <w:b/>
          <w:bCs/>
          <w:sz w:val="24"/>
          <w:szCs w:val="24"/>
        </w:rPr>
      </w:pPr>
    </w:p>
    <w:p w:rsidR="0082281E" w:rsidRDefault="0082281E" w:rsidP="0082281E">
      <w:pPr>
        <w:numPr>
          <w:ilvl w:val="0"/>
          <w:numId w:val="3"/>
        </w:numPr>
        <w:jc w:val="both"/>
        <w:rPr>
          <w:rFonts w:ascii="Tahoma" w:hAnsi="Tahoma" w:cs="Tahoma"/>
          <w:bCs/>
          <w:sz w:val="24"/>
          <w:szCs w:val="24"/>
        </w:rPr>
      </w:pPr>
      <w:r w:rsidRPr="0082281E">
        <w:rPr>
          <w:rFonts w:ascii="Tahoma" w:hAnsi="Tahoma" w:cs="Tahoma"/>
          <w:bCs/>
          <w:sz w:val="24"/>
          <w:szCs w:val="24"/>
        </w:rPr>
        <w:t>Lea la lectura No.3 y res</w:t>
      </w:r>
      <w:r>
        <w:rPr>
          <w:rFonts w:ascii="Tahoma" w:hAnsi="Tahoma" w:cs="Tahoma"/>
          <w:bCs/>
          <w:sz w:val="24"/>
          <w:szCs w:val="24"/>
        </w:rPr>
        <w:t>ponda brevemente en una página como máximo y con sus propias palabras lo siguiente:</w:t>
      </w:r>
    </w:p>
    <w:p w:rsidR="0082281E" w:rsidRDefault="0082281E" w:rsidP="0082281E">
      <w:pPr>
        <w:ind w:left="720"/>
        <w:jc w:val="both"/>
        <w:rPr>
          <w:rFonts w:ascii="Tahoma" w:hAnsi="Tahoma" w:cs="Tahoma"/>
          <w:bCs/>
          <w:sz w:val="24"/>
          <w:szCs w:val="24"/>
        </w:rPr>
      </w:pPr>
    </w:p>
    <w:p w:rsidR="0082281E" w:rsidRDefault="0082281E" w:rsidP="0082281E">
      <w:pPr>
        <w:numPr>
          <w:ilvl w:val="0"/>
          <w:numId w:val="4"/>
        </w:numPr>
        <w:jc w:val="both"/>
        <w:rPr>
          <w:rFonts w:ascii="Tahoma" w:hAnsi="Tahoma" w:cs="Tahoma"/>
          <w:bCs/>
          <w:sz w:val="24"/>
          <w:szCs w:val="24"/>
        </w:rPr>
      </w:pPr>
      <w:r>
        <w:rPr>
          <w:rFonts w:ascii="Tahoma" w:hAnsi="Tahoma" w:cs="Tahoma"/>
          <w:bCs/>
          <w:sz w:val="24"/>
          <w:szCs w:val="24"/>
        </w:rPr>
        <w:t>¿Qué es la evaluación financiera?</w:t>
      </w:r>
    </w:p>
    <w:p w:rsidR="0082281E" w:rsidRDefault="0082281E" w:rsidP="0082281E">
      <w:pPr>
        <w:numPr>
          <w:ilvl w:val="0"/>
          <w:numId w:val="4"/>
        </w:numPr>
        <w:jc w:val="both"/>
        <w:rPr>
          <w:rFonts w:ascii="Tahoma" w:hAnsi="Tahoma" w:cs="Tahoma"/>
          <w:bCs/>
          <w:sz w:val="24"/>
          <w:szCs w:val="24"/>
        </w:rPr>
      </w:pPr>
      <w:r>
        <w:rPr>
          <w:rFonts w:ascii="Tahoma" w:hAnsi="Tahoma" w:cs="Tahoma"/>
          <w:bCs/>
          <w:sz w:val="24"/>
          <w:szCs w:val="24"/>
        </w:rPr>
        <w:t>¿Cuáles son las principales diferencias entre la evaluación financiera y económica social?</w:t>
      </w:r>
    </w:p>
    <w:p w:rsidR="0082281E" w:rsidRDefault="0082281E" w:rsidP="0082281E">
      <w:pPr>
        <w:numPr>
          <w:ilvl w:val="0"/>
          <w:numId w:val="4"/>
        </w:numPr>
        <w:jc w:val="both"/>
        <w:rPr>
          <w:rFonts w:ascii="Tahoma" w:hAnsi="Tahoma" w:cs="Tahoma"/>
          <w:bCs/>
          <w:sz w:val="24"/>
          <w:szCs w:val="24"/>
        </w:rPr>
      </w:pPr>
      <w:r>
        <w:rPr>
          <w:rFonts w:ascii="Tahoma" w:hAnsi="Tahoma" w:cs="Tahoma"/>
          <w:bCs/>
          <w:sz w:val="24"/>
          <w:szCs w:val="24"/>
        </w:rPr>
        <w:t>¿Qué es el modelo del flujo de caja?</w:t>
      </w:r>
    </w:p>
    <w:p w:rsidR="0082281E" w:rsidRDefault="0082281E" w:rsidP="0082281E">
      <w:pPr>
        <w:numPr>
          <w:ilvl w:val="0"/>
          <w:numId w:val="4"/>
        </w:numPr>
        <w:jc w:val="both"/>
        <w:rPr>
          <w:rFonts w:ascii="Tahoma" w:hAnsi="Tahoma" w:cs="Tahoma"/>
          <w:bCs/>
          <w:sz w:val="24"/>
          <w:szCs w:val="24"/>
        </w:rPr>
      </w:pPr>
      <w:r>
        <w:rPr>
          <w:rFonts w:ascii="Tahoma" w:hAnsi="Tahoma" w:cs="Tahoma"/>
          <w:bCs/>
          <w:sz w:val="24"/>
          <w:szCs w:val="24"/>
        </w:rPr>
        <w:t>¿Qué es el flujo de caja?</w:t>
      </w:r>
    </w:p>
    <w:p w:rsidR="0082281E" w:rsidRDefault="0082281E" w:rsidP="0082281E">
      <w:pPr>
        <w:numPr>
          <w:ilvl w:val="0"/>
          <w:numId w:val="4"/>
        </w:numPr>
        <w:jc w:val="both"/>
        <w:rPr>
          <w:rFonts w:ascii="Tahoma" w:hAnsi="Tahoma" w:cs="Tahoma"/>
          <w:bCs/>
          <w:sz w:val="24"/>
          <w:szCs w:val="24"/>
        </w:rPr>
      </w:pPr>
      <w:r>
        <w:rPr>
          <w:rFonts w:ascii="Tahoma" w:hAnsi="Tahoma" w:cs="Tahoma"/>
          <w:bCs/>
          <w:sz w:val="24"/>
          <w:szCs w:val="24"/>
        </w:rPr>
        <w:t>¿Qué es el VAN y la TIR?</w:t>
      </w:r>
    </w:p>
    <w:p w:rsidR="0082281E" w:rsidRPr="0082281E" w:rsidRDefault="0082281E" w:rsidP="0082281E">
      <w:pPr>
        <w:ind w:left="1440"/>
        <w:jc w:val="both"/>
        <w:rPr>
          <w:rFonts w:ascii="Tahoma" w:hAnsi="Tahoma" w:cs="Tahoma"/>
          <w:bCs/>
          <w:sz w:val="24"/>
          <w:szCs w:val="24"/>
        </w:rPr>
      </w:pPr>
    </w:p>
    <w:p w:rsidR="0082281E" w:rsidRDefault="0082281E" w:rsidP="0082281E">
      <w:pPr>
        <w:numPr>
          <w:ilvl w:val="0"/>
          <w:numId w:val="3"/>
        </w:numPr>
        <w:jc w:val="both"/>
        <w:rPr>
          <w:rFonts w:ascii="Tahoma" w:hAnsi="Tahoma" w:cs="Tahoma"/>
          <w:sz w:val="24"/>
          <w:szCs w:val="24"/>
        </w:rPr>
      </w:pPr>
      <w:r>
        <w:rPr>
          <w:rFonts w:ascii="Tahoma" w:hAnsi="Tahoma" w:cs="Tahoma"/>
          <w:sz w:val="24"/>
          <w:szCs w:val="24"/>
        </w:rPr>
        <w:t>Basado en los resultados del flujo de caja del caso responda los siguiente:</w:t>
      </w:r>
    </w:p>
    <w:p w:rsidR="0082281E" w:rsidRDefault="0082281E" w:rsidP="0082281E">
      <w:pPr>
        <w:ind w:left="720"/>
        <w:jc w:val="both"/>
        <w:rPr>
          <w:rFonts w:ascii="Tahoma" w:hAnsi="Tahoma" w:cs="Tahoma"/>
          <w:sz w:val="24"/>
          <w:szCs w:val="24"/>
        </w:rPr>
      </w:pPr>
    </w:p>
    <w:p w:rsidR="0082281E" w:rsidRDefault="0082281E" w:rsidP="007A6F55">
      <w:pPr>
        <w:numPr>
          <w:ilvl w:val="0"/>
          <w:numId w:val="5"/>
        </w:numPr>
        <w:jc w:val="both"/>
        <w:rPr>
          <w:rFonts w:ascii="Tahoma" w:hAnsi="Tahoma" w:cs="Tahoma"/>
          <w:sz w:val="24"/>
          <w:szCs w:val="24"/>
        </w:rPr>
      </w:pPr>
      <w:r>
        <w:rPr>
          <w:rFonts w:ascii="Tahoma" w:hAnsi="Tahoma" w:cs="Tahoma"/>
          <w:sz w:val="24"/>
          <w:szCs w:val="24"/>
        </w:rPr>
        <w:t>¿Cuál es el valor del VAN y TIR</w:t>
      </w:r>
    </w:p>
    <w:p w:rsidR="0082281E" w:rsidRDefault="0082281E" w:rsidP="007A6F55">
      <w:pPr>
        <w:numPr>
          <w:ilvl w:val="0"/>
          <w:numId w:val="5"/>
        </w:numPr>
        <w:jc w:val="both"/>
        <w:rPr>
          <w:rFonts w:ascii="Tahoma" w:hAnsi="Tahoma" w:cs="Tahoma"/>
          <w:sz w:val="24"/>
          <w:szCs w:val="24"/>
        </w:rPr>
      </w:pPr>
      <w:r w:rsidRPr="0082281E">
        <w:rPr>
          <w:rFonts w:ascii="Tahoma" w:hAnsi="Tahoma" w:cs="Tahoma"/>
          <w:sz w:val="24"/>
          <w:szCs w:val="24"/>
        </w:rPr>
        <w:t>¿Es rentable el proyecto?</w:t>
      </w:r>
    </w:p>
    <w:p w:rsidR="007A6F55" w:rsidRDefault="007A6F55" w:rsidP="007A6F55">
      <w:pPr>
        <w:numPr>
          <w:ilvl w:val="0"/>
          <w:numId w:val="5"/>
        </w:numPr>
        <w:jc w:val="both"/>
        <w:rPr>
          <w:rFonts w:ascii="Tahoma" w:hAnsi="Tahoma" w:cs="Tahoma"/>
          <w:sz w:val="24"/>
          <w:szCs w:val="24"/>
        </w:rPr>
      </w:pPr>
      <w:r w:rsidRPr="0082281E">
        <w:rPr>
          <w:rFonts w:ascii="Tahoma" w:hAnsi="Tahoma" w:cs="Tahoma"/>
          <w:sz w:val="24"/>
          <w:szCs w:val="24"/>
        </w:rPr>
        <w:t>¿Invertiría usted en este proyecto?</w:t>
      </w:r>
    </w:p>
    <w:p w:rsidR="0082281E" w:rsidRPr="0082281E" w:rsidRDefault="0082281E" w:rsidP="0082281E">
      <w:pPr>
        <w:ind w:left="1440"/>
        <w:jc w:val="both"/>
        <w:rPr>
          <w:rFonts w:ascii="Tahoma" w:hAnsi="Tahoma" w:cs="Tahoma"/>
          <w:sz w:val="24"/>
          <w:szCs w:val="24"/>
        </w:rPr>
      </w:pPr>
    </w:p>
    <w:p w:rsidR="007A6F55" w:rsidRPr="0082281E" w:rsidRDefault="007A6F55">
      <w:pPr>
        <w:jc w:val="both"/>
        <w:rPr>
          <w:rFonts w:ascii="Tahoma" w:hAnsi="Tahoma" w:cs="Tahoma"/>
          <w:bCs/>
          <w:sz w:val="24"/>
          <w:szCs w:val="24"/>
        </w:rPr>
      </w:pPr>
    </w:p>
    <w:p w:rsidR="00A80C34" w:rsidRPr="0018316A" w:rsidRDefault="00A80C34">
      <w:pPr>
        <w:jc w:val="both"/>
        <w:rPr>
          <w:rFonts w:ascii="Tahoma" w:hAnsi="Tahoma" w:cs="Tahoma"/>
          <w:sz w:val="24"/>
          <w:szCs w:val="24"/>
        </w:rPr>
      </w:pPr>
    </w:p>
    <w:sectPr w:rsidR="00A80C34" w:rsidRPr="0018316A" w:rsidSect="00D53358">
      <w:pgSz w:w="12242" w:h="15842"/>
      <w:pgMar w:top="630" w:right="1440" w:bottom="810" w:left="1440"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BAF590B"/>
    <w:multiLevelType w:val="hybridMultilevel"/>
    <w:tmpl w:val="ABC6639E"/>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 w15:restartNumberingAfterBreak="0">
    <w:nsid w:val="2F713F32"/>
    <w:multiLevelType w:val="hybridMultilevel"/>
    <w:tmpl w:val="37F05A62"/>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 w15:restartNumberingAfterBreak="0">
    <w:nsid w:val="38473B17"/>
    <w:multiLevelType w:val="hybridMultilevel"/>
    <w:tmpl w:val="4AD2CA7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41912186"/>
    <w:multiLevelType w:val="hybridMultilevel"/>
    <w:tmpl w:val="B26A275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C4"/>
    <w:rsid w:val="000A6AC9"/>
    <w:rsid w:val="00125BD7"/>
    <w:rsid w:val="0018163C"/>
    <w:rsid w:val="0018316A"/>
    <w:rsid w:val="00190563"/>
    <w:rsid w:val="0023052D"/>
    <w:rsid w:val="00242F1F"/>
    <w:rsid w:val="0027283C"/>
    <w:rsid w:val="00277E95"/>
    <w:rsid w:val="002B1E29"/>
    <w:rsid w:val="00327DD4"/>
    <w:rsid w:val="003945D0"/>
    <w:rsid w:val="003B7BBE"/>
    <w:rsid w:val="004677D2"/>
    <w:rsid w:val="00474148"/>
    <w:rsid w:val="004D5C3D"/>
    <w:rsid w:val="00526EFD"/>
    <w:rsid w:val="0053498E"/>
    <w:rsid w:val="005356D7"/>
    <w:rsid w:val="00576505"/>
    <w:rsid w:val="00604DFD"/>
    <w:rsid w:val="00641CCB"/>
    <w:rsid w:val="00692731"/>
    <w:rsid w:val="006C1CF2"/>
    <w:rsid w:val="006C2DFC"/>
    <w:rsid w:val="007A6F55"/>
    <w:rsid w:val="0082281E"/>
    <w:rsid w:val="00854491"/>
    <w:rsid w:val="00937669"/>
    <w:rsid w:val="009652CC"/>
    <w:rsid w:val="009742A2"/>
    <w:rsid w:val="009940B1"/>
    <w:rsid w:val="00996DB4"/>
    <w:rsid w:val="009B3CA0"/>
    <w:rsid w:val="00A80C34"/>
    <w:rsid w:val="00A95C3D"/>
    <w:rsid w:val="00AC44CE"/>
    <w:rsid w:val="00AC7F10"/>
    <w:rsid w:val="00B37CC7"/>
    <w:rsid w:val="00B976C4"/>
    <w:rsid w:val="00C2097F"/>
    <w:rsid w:val="00C26ACC"/>
    <w:rsid w:val="00C52406"/>
    <w:rsid w:val="00C70DD0"/>
    <w:rsid w:val="00CB0A1A"/>
    <w:rsid w:val="00D33A8F"/>
    <w:rsid w:val="00D53358"/>
    <w:rsid w:val="00DE7088"/>
    <w:rsid w:val="00E14F42"/>
    <w:rsid w:val="00EA7106"/>
    <w:rsid w:val="00ED4509"/>
    <w:rsid w:val="00ED474C"/>
    <w:rsid w:val="00ED5B7B"/>
    <w:rsid w:val="00F46D24"/>
    <w:rsid w:val="00F90632"/>
    <w:rsid w:val="00FE00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68A4A0-A0F7-4437-9F8E-3F7C66CC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lang w:val="es-ES_tradnl"/>
    </w:rPr>
  </w:style>
  <w:style w:type="paragraph" w:styleId="Ttulo1">
    <w:name w:val="heading 1"/>
    <w:basedOn w:val="Normal"/>
    <w:next w:val="Normal"/>
    <w:link w:val="Ttulo1Car"/>
    <w:uiPriority w:val="99"/>
    <w:qFormat/>
    <w:pPr>
      <w:keepNext/>
      <w:jc w:val="both"/>
      <w:outlineLvl w:val="0"/>
    </w:pPr>
    <w:rPr>
      <w:b/>
      <w:bCs/>
      <w:sz w:val="24"/>
      <w:szCs w:val="24"/>
    </w:rPr>
  </w:style>
  <w:style w:type="paragraph" w:styleId="Ttulo2">
    <w:name w:val="heading 2"/>
    <w:basedOn w:val="Normal"/>
    <w:next w:val="Normal"/>
    <w:link w:val="Ttulo2Car"/>
    <w:uiPriority w:val="99"/>
    <w:qFormat/>
    <w:pPr>
      <w:keepNext/>
      <w:jc w:val="right"/>
      <w:outlineLvl w:val="1"/>
    </w:pPr>
    <w:rPr>
      <w:b/>
      <w:bCs/>
      <w:sz w:val="24"/>
      <w:szCs w:val="24"/>
    </w:rPr>
  </w:style>
  <w:style w:type="paragraph" w:styleId="Ttulo3">
    <w:name w:val="heading 3"/>
    <w:basedOn w:val="Normal"/>
    <w:next w:val="Normal"/>
    <w:link w:val="Ttulo3Car"/>
    <w:uiPriority w:val="99"/>
    <w:qFormat/>
    <w:pPr>
      <w:keepNext/>
      <w:jc w:val="center"/>
      <w:outlineLvl w:val="2"/>
    </w:pPr>
    <w:rPr>
      <w:b/>
      <w:bC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s-ES_tradnl" w:eastAsia="es-ES"/>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s-ES_tradnl" w:eastAsia="es-ES"/>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es-ES_tradnl" w:eastAsia="es-ES"/>
    </w:rPr>
  </w:style>
  <w:style w:type="paragraph" w:styleId="Puesto">
    <w:name w:val="Title"/>
    <w:basedOn w:val="Normal"/>
    <w:link w:val="PuestoCar"/>
    <w:uiPriority w:val="99"/>
    <w:qFormat/>
    <w:pPr>
      <w:widowControl w:val="0"/>
      <w:jc w:val="center"/>
    </w:pPr>
    <w:rPr>
      <w:b/>
      <w:bCs/>
      <w:lang w:val="es-CR"/>
    </w:rPr>
  </w:style>
  <w:style w:type="character" w:styleId="Hipervnculo">
    <w:name w:val="Hyperlink"/>
    <w:basedOn w:val="Fuentedeprrafopredeter"/>
    <w:uiPriority w:val="99"/>
    <w:rPr>
      <w:rFonts w:cs="Times New Roman"/>
      <w:color w:val="0000FF"/>
      <w:u w:val="single"/>
    </w:rPr>
  </w:style>
  <w:style w:type="character" w:customStyle="1" w:styleId="PuestoCar">
    <w:name w:val="Puesto Car"/>
    <w:basedOn w:val="Fuentedeprrafopredeter"/>
    <w:link w:val="Puesto"/>
    <w:uiPriority w:val="10"/>
    <w:locked/>
    <w:rPr>
      <w:rFonts w:asciiTheme="majorHAnsi" w:eastAsiaTheme="majorEastAsia" w:hAnsiTheme="majorHAnsi" w:cs="Times New Roman"/>
      <w:b/>
      <w:bCs/>
      <w:kern w:val="28"/>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A21F-44DB-4CB3-B7DE-31AE765D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Caso No</vt:lpstr>
    </vt:vector>
  </TitlesOfParts>
  <Company>ICAP</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 No</dc:title>
  <dc:subject/>
  <dc:creator>Sergio Vega Mayorga</dc:creator>
  <cp:keywords/>
  <dc:description/>
  <cp:lastModifiedBy>MSc. Sergio Iván Vega Mayorga</cp:lastModifiedBy>
  <cp:revision>5</cp:revision>
  <cp:lastPrinted>2010-02-25T20:43:00Z</cp:lastPrinted>
  <dcterms:created xsi:type="dcterms:W3CDTF">2016-04-30T04:40:00Z</dcterms:created>
  <dcterms:modified xsi:type="dcterms:W3CDTF">2016-04-30T04:42:00Z</dcterms:modified>
</cp:coreProperties>
</file>