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6C0E6" w14:textId="77777777" w:rsidR="005F4DC1" w:rsidRPr="00BD055E" w:rsidRDefault="005F4DC1" w:rsidP="005F4DC1">
      <w:pPr>
        <w:tabs>
          <w:tab w:val="left" w:pos="5573"/>
        </w:tabs>
        <w:spacing w:after="0" w:line="240" w:lineRule="auto"/>
        <w:rPr>
          <w:rFonts w:cs="Calibri"/>
          <w:color w:val="0074BD"/>
          <w:sz w:val="58"/>
        </w:rPr>
      </w:pPr>
      <w:r w:rsidRPr="00BD055E">
        <w:rPr>
          <w:rFonts w:cs="Calibri"/>
          <w:noProof/>
          <w:color w:val="0074BD"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E2C2AA" wp14:editId="5C52E3A0">
                <wp:simplePos x="0" y="0"/>
                <wp:positionH relativeFrom="column">
                  <wp:posOffset>2467024</wp:posOffset>
                </wp:positionH>
                <wp:positionV relativeFrom="paragraph">
                  <wp:posOffset>390059</wp:posOffset>
                </wp:positionV>
                <wp:extent cx="4401696" cy="944880"/>
                <wp:effectExtent l="0" t="0" r="0" b="762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696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4F032" w14:textId="77777777" w:rsidR="005F4DC1" w:rsidRPr="00BD055E" w:rsidRDefault="005F4DC1" w:rsidP="005F4DC1">
                            <w:pPr>
                              <w:spacing w:after="0" w:line="240" w:lineRule="auto"/>
                              <w:rPr>
                                <w:rFonts w:ascii="Lucida Sans" w:hAnsi="Lucida Sans"/>
                                <w:b/>
                                <w:color w:val="0074BD"/>
                                <w:sz w:val="34"/>
                                <w:szCs w:val="34"/>
                              </w:rPr>
                            </w:pPr>
                            <w:r w:rsidRPr="00BD055E">
                              <w:rPr>
                                <w:rFonts w:ascii="Lucida Sans" w:hAnsi="Lucida Sans"/>
                                <w:b/>
                                <w:color w:val="0074BD"/>
                                <w:sz w:val="34"/>
                                <w:szCs w:val="34"/>
                              </w:rPr>
                              <w:t xml:space="preserve">Maestría en Regulación y </w:t>
                            </w:r>
                          </w:p>
                          <w:p w14:paraId="0D1F981E" w14:textId="77777777" w:rsidR="005F4DC1" w:rsidRPr="00BD055E" w:rsidRDefault="005F4DC1" w:rsidP="005F4DC1">
                            <w:pPr>
                              <w:spacing w:after="0" w:line="240" w:lineRule="auto"/>
                              <w:rPr>
                                <w:sz w:val="34"/>
                                <w:szCs w:val="34"/>
                              </w:rPr>
                            </w:pPr>
                            <w:r w:rsidRPr="00BD055E">
                              <w:rPr>
                                <w:rFonts w:ascii="Lucida Sans" w:hAnsi="Lucida Sans"/>
                                <w:b/>
                                <w:color w:val="0074BD"/>
                                <w:sz w:val="34"/>
                                <w:szCs w:val="34"/>
                              </w:rPr>
                              <w:t>Políticas Públicas en el Sector Energía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2C2A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94.25pt;margin-top:30.7pt;width:346.6pt;height:7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" filled="f" stroked="f">
                <v:textbox>
                  <w:txbxContent>
                    <w:p w14:paraId="7D24F032" w14:textId="77777777" w:rsidR="005F4DC1" w:rsidRPr="00BD055E" w:rsidRDefault="005F4DC1" w:rsidP="005F4DC1">
                      <w:pPr>
                        <w:spacing w:after="0" w:line="240" w:lineRule="auto"/>
                        <w:rPr>
                          <w:rFonts w:ascii="Lucida Sans" w:hAnsi="Lucida Sans"/>
                          <w:b/>
                          <w:color w:val="0074BD"/>
                          <w:sz w:val="34"/>
                          <w:szCs w:val="34"/>
                        </w:rPr>
                      </w:pPr>
                      <w:r w:rsidRPr="00BD055E">
                        <w:rPr>
                          <w:rFonts w:ascii="Lucida Sans" w:hAnsi="Lucida Sans"/>
                          <w:b/>
                          <w:color w:val="0074BD"/>
                          <w:sz w:val="34"/>
                          <w:szCs w:val="34"/>
                        </w:rPr>
                        <w:t xml:space="preserve">Maestría en Regulación y </w:t>
                      </w:r>
                    </w:p>
                    <w:p w14:paraId="0D1F981E" w14:textId="77777777" w:rsidR="005F4DC1" w:rsidRPr="00BD055E" w:rsidRDefault="005F4DC1" w:rsidP="005F4DC1">
                      <w:pPr>
                        <w:spacing w:after="0" w:line="240" w:lineRule="auto"/>
                        <w:rPr>
                          <w:sz w:val="34"/>
                          <w:szCs w:val="34"/>
                        </w:rPr>
                      </w:pPr>
                      <w:r w:rsidRPr="00BD055E">
                        <w:rPr>
                          <w:rFonts w:ascii="Lucida Sans" w:hAnsi="Lucida Sans"/>
                          <w:b/>
                          <w:color w:val="0074BD"/>
                          <w:sz w:val="34"/>
                          <w:szCs w:val="34"/>
                        </w:rPr>
                        <w:t>Políticas Públicas en el Sector Energía</w:t>
                      </w:r>
                    </w:p>
                  </w:txbxContent>
                </v:textbox>
              </v:shape>
            </w:pict>
          </mc:Fallback>
        </mc:AlternateContent>
      </w:r>
      <w:r w:rsidRPr="00BD055E">
        <w:rPr>
          <w:rFonts w:cs="Calibri"/>
          <w:noProof/>
          <w:color w:val="0074BD"/>
          <w:sz w:val="58"/>
        </w:rPr>
        <w:drawing>
          <wp:anchor distT="0" distB="0" distL="114300" distR="114300" simplePos="0" relativeHeight="251661312" behindDoc="0" locked="0" layoutInCell="1" allowOverlap="1" wp14:anchorId="72F3524E" wp14:editId="7BA96ABA">
            <wp:simplePos x="0" y="0"/>
            <wp:positionH relativeFrom="column">
              <wp:posOffset>-404752</wp:posOffset>
            </wp:positionH>
            <wp:positionV relativeFrom="paragraph">
              <wp:posOffset>51155</wp:posOffset>
            </wp:positionV>
            <wp:extent cx="2871470" cy="1335405"/>
            <wp:effectExtent l="0" t="0" r="0" b="0"/>
            <wp:wrapSquare wrapText="bothSides"/>
            <wp:docPr id="15681599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82DB00" w14:textId="77777777" w:rsidR="005F4DC1" w:rsidRPr="00BD055E" w:rsidRDefault="005F4DC1" w:rsidP="005F4DC1">
      <w:pPr>
        <w:tabs>
          <w:tab w:val="left" w:pos="5573"/>
        </w:tabs>
        <w:spacing w:after="0" w:line="240" w:lineRule="auto"/>
        <w:rPr>
          <w:rFonts w:cs="Calibri"/>
          <w:color w:val="0074BD"/>
          <w:sz w:val="58"/>
        </w:rPr>
      </w:pPr>
    </w:p>
    <w:p w14:paraId="37183F41" w14:textId="77777777" w:rsidR="005F4DC1" w:rsidRDefault="005F4DC1" w:rsidP="005F4DC1">
      <w:pPr>
        <w:spacing w:after="0" w:line="240" w:lineRule="auto"/>
        <w:rPr>
          <w:rFonts w:cs="Calibri"/>
          <w:b/>
          <w:sz w:val="36"/>
          <w:szCs w:val="36"/>
        </w:rPr>
      </w:pPr>
    </w:p>
    <w:p w14:paraId="383F798E" w14:textId="77777777" w:rsidR="005F4DC1" w:rsidRDefault="005F4DC1" w:rsidP="005F4DC1">
      <w:pPr>
        <w:spacing w:after="0" w:line="240" w:lineRule="auto"/>
        <w:jc w:val="center"/>
        <w:rPr>
          <w:rFonts w:cs="Calibri"/>
          <w:b/>
          <w:sz w:val="36"/>
          <w:szCs w:val="36"/>
        </w:rPr>
      </w:pPr>
    </w:p>
    <w:p w14:paraId="540A2B7A" w14:textId="77777777" w:rsidR="005F4DC1" w:rsidRPr="00BD055E" w:rsidRDefault="005F4DC1" w:rsidP="005F4DC1">
      <w:pPr>
        <w:spacing w:after="0" w:line="240" w:lineRule="auto"/>
        <w:jc w:val="left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II</w:t>
      </w:r>
      <w:r w:rsidRPr="00BD055E">
        <w:rPr>
          <w:rFonts w:cs="Calibri"/>
          <w:b/>
          <w:sz w:val="36"/>
          <w:szCs w:val="36"/>
        </w:rPr>
        <w:t xml:space="preserve"> PROMOCIÓN </w:t>
      </w:r>
    </w:p>
    <w:p w14:paraId="2AC7EAC2" w14:textId="37ADE456" w:rsidR="005F4DC1" w:rsidRPr="00BD055E" w:rsidRDefault="005F4DC1" w:rsidP="005F4DC1">
      <w:pPr>
        <w:spacing w:after="0" w:line="240" w:lineRule="auto"/>
        <w:jc w:val="left"/>
        <w:rPr>
          <w:rFonts w:cs="Calibri"/>
          <w:b/>
          <w:sz w:val="36"/>
          <w:szCs w:val="36"/>
        </w:rPr>
      </w:pPr>
      <w:r w:rsidRPr="00BD055E">
        <w:rPr>
          <w:rFonts w:cs="Calibri"/>
          <w:b/>
          <w:sz w:val="36"/>
          <w:szCs w:val="36"/>
        </w:rPr>
        <w:t>202</w:t>
      </w:r>
      <w:r>
        <w:rPr>
          <w:rFonts w:cs="Calibri"/>
          <w:b/>
          <w:sz w:val="36"/>
          <w:szCs w:val="36"/>
        </w:rPr>
        <w:t>4</w:t>
      </w:r>
      <w:r w:rsidRPr="00BD055E">
        <w:rPr>
          <w:rFonts w:cs="Calibri"/>
          <w:b/>
          <w:sz w:val="36"/>
          <w:szCs w:val="36"/>
        </w:rPr>
        <w:t>-202</w:t>
      </w:r>
      <w:r>
        <w:rPr>
          <w:rFonts w:cs="Calibri"/>
          <w:b/>
          <w:sz w:val="36"/>
          <w:szCs w:val="36"/>
        </w:rPr>
        <w:t>5</w:t>
      </w:r>
    </w:p>
    <w:p w14:paraId="7748A758" w14:textId="77777777" w:rsidR="005F4DC1" w:rsidRDefault="005F4DC1" w:rsidP="005F4DC1">
      <w:pPr>
        <w:spacing w:after="0" w:line="240" w:lineRule="auto"/>
        <w:jc w:val="left"/>
        <w:rPr>
          <w:rFonts w:cs="Calibri"/>
          <w:b/>
          <w:i/>
          <w:iCs/>
          <w:sz w:val="36"/>
          <w:szCs w:val="36"/>
        </w:rPr>
      </w:pPr>
      <w:r w:rsidRPr="00BD055E">
        <w:rPr>
          <w:rFonts w:cs="Calibri"/>
          <w:b/>
          <w:sz w:val="36"/>
          <w:szCs w:val="36"/>
        </w:rPr>
        <w:t>CURSO</w:t>
      </w:r>
      <w:r>
        <w:rPr>
          <w:rFonts w:cs="Calibri"/>
          <w:b/>
          <w:sz w:val="36"/>
          <w:szCs w:val="36"/>
        </w:rPr>
        <w:t xml:space="preserve">: </w:t>
      </w:r>
      <w:r w:rsidRPr="00660F42">
        <w:rPr>
          <w:rFonts w:cs="Calibri"/>
          <w:b/>
          <w:i/>
          <w:iCs/>
          <w:sz w:val="36"/>
          <w:szCs w:val="36"/>
        </w:rPr>
        <w:t xml:space="preserve">Diseño, desarrollo y gestión de políticas públicas </w:t>
      </w:r>
    </w:p>
    <w:p w14:paraId="446CC0DA" w14:textId="2CB76EF5" w:rsidR="005F4DC1" w:rsidRDefault="005F4DC1" w:rsidP="005F4DC1">
      <w:pPr>
        <w:spacing w:after="0" w:line="240" w:lineRule="auto"/>
        <w:jc w:val="left"/>
        <w:rPr>
          <w:rFonts w:cs="Calibri"/>
          <w:b/>
          <w:i/>
          <w:iCs/>
          <w:sz w:val="36"/>
          <w:szCs w:val="36"/>
        </w:rPr>
      </w:pPr>
      <w:r>
        <w:rPr>
          <w:rFonts w:cs="Calibri"/>
          <w:b/>
          <w:i/>
          <w:iCs/>
          <w:sz w:val="36"/>
          <w:szCs w:val="36"/>
        </w:rPr>
        <w:t>Profesor: Dr. Roberto Jiménez Gómez</w:t>
      </w:r>
    </w:p>
    <w:p w14:paraId="6F4E9AB8" w14:textId="38964DB6" w:rsidR="005F4DC1" w:rsidRDefault="005F4DC1" w:rsidP="005F4DC1">
      <w:pPr>
        <w:spacing w:after="0" w:line="240" w:lineRule="auto"/>
        <w:jc w:val="left"/>
        <w:rPr>
          <w:rFonts w:cs="Calibri"/>
          <w:noProof/>
          <w:szCs w:val="20"/>
          <w:lang w:eastAsia="es-CR"/>
        </w:rPr>
      </w:pPr>
      <w:r>
        <w:rPr>
          <w:rFonts w:cs="Calibri"/>
          <w:b/>
          <w:i/>
          <w:iCs/>
          <w:sz w:val="36"/>
          <w:szCs w:val="36"/>
        </w:rPr>
        <w:t>Clase sincrónica 1, 22/06/24</w:t>
      </w:r>
    </w:p>
    <w:p w14:paraId="04BA0FAB" w14:textId="77777777" w:rsidR="005F4DC1" w:rsidRDefault="005F4DC1" w:rsidP="005F4DC1">
      <w:pPr>
        <w:spacing w:after="0" w:line="240" w:lineRule="auto"/>
        <w:jc w:val="left"/>
        <w:rPr>
          <w:rFonts w:cs="Calibri"/>
          <w:noProof/>
          <w:szCs w:val="20"/>
          <w:lang w:eastAsia="es-CR"/>
        </w:rPr>
      </w:pPr>
    </w:p>
    <w:p w14:paraId="05F2981D" w14:textId="4931AA83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Trabajo en clase 1. Efectuar un esquema de las fases de una política pública</w:t>
      </w:r>
    </w:p>
    <w:p w14:paraId="24424993" w14:textId="53E5870F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Con base en los contenidos del curso y su conocimiento del sector energía, elaborar un esquema y una explicación de un proceso de política pública.</w:t>
      </w:r>
    </w:p>
    <w:p w14:paraId="79506CD7" w14:textId="3410AB54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Identificar quien define que el problema es sujeto de decisión de la política pública.</w:t>
      </w:r>
    </w:p>
    <w:p w14:paraId="7D7011AF" w14:textId="5CE5C973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¿Quién escoge las opciones o alternativas de solución?</w:t>
      </w:r>
    </w:p>
    <w:p w14:paraId="4D826B96" w14:textId="16EA4A80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¿Qué instancia técnica elabora la propuesta?</w:t>
      </w:r>
    </w:p>
    <w:p w14:paraId="713A86EB" w14:textId="17904E2E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¿Quién aprueba la propuesta, puede hacer cambios?</w:t>
      </w:r>
    </w:p>
    <w:p w14:paraId="7A7E3FDE" w14:textId="63314223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¿A quién le corresponde la implementación?</w:t>
      </w:r>
    </w:p>
    <w:p w14:paraId="7244D50E" w14:textId="44A2C871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¿Quién es el encargado de dar seguimiento y evaluar?</w:t>
      </w:r>
    </w:p>
    <w:p w14:paraId="03997F22" w14:textId="01FA0AD6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¿Se hace evaluación ex post de la política?</w:t>
      </w:r>
    </w:p>
    <w:p w14:paraId="6D29BE7A" w14:textId="5D491D6B" w:rsidR="005F4DC1" w:rsidRPr="005F4DC1" w:rsidRDefault="005F4DC1">
      <w:pPr>
        <w:rPr>
          <w:rFonts w:ascii="Arial" w:hAnsi="Arial" w:cs="Arial"/>
          <w:b/>
          <w:sz w:val="28"/>
          <w:szCs w:val="28"/>
        </w:rPr>
      </w:pPr>
      <w:r w:rsidRPr="005F4DC1">
        <w:rPr>
          <w:rFonts w:ascii="Arial" w:hAnsi="Arial" w:cs="Arial"/>
          <w:b/>
          <w:sz w:val="28"/>
          <w:szCs w:val="28"/>
        </w:rPr>
        <w:t>¿Existe línea base para la evaluación?</w:t>
      </w:r>
    </w:p>
    <w:p w14:paraId="634155A8" w14:textId="391FBF71" w:rsidR="005F4DC1" w:rsidRPr="005F4DC1" w:rsidRDefault="005F4DC1">
      <w:pPr>
        <w:rPr>
          <w:rFonts w:ascii="Arial" w:hAnsi="Arial" w:cs="Arial"/>
        </w:rPr>
      </w:pPr>
      <w:r w:rsidRPr="005F4DC1">
        <w:rPr>
          <w:rFonts w:ascii="Arial" w:hAnsi="Arial" w:cs="Arial"/>
          <w:b/>
          <w:sz w:val="28"/>
          <w:szCs w:val="28"/>
        </w:rPr>
        <w:t>Con base en lo realizado deberá hacer una corta presentación individual que abarque las preguntas planteadas, haciendo un esquema del proceso.</w:t>
      </w:r>
    </w:p>
    <w:sectPr w:rsidR="005F4DC1" w:rsidRPr="005F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C1"/>
    <w:rsid w:val="00132CAC"/>
    <w:rsid w:val="005F4DC1"/>
    <w:rsid w:val="008D3184"/>
    <w:rsid w:val="0099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AB4D"/>
  <w15:chartTrackingRefBased/>
  <w15:docId w15:val="{2F243854-EF69-4D0A-8898-91A736D4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C1"/>
    <w:pPr>
      <w:spacing w:line="259" w:lineRule="auto"/>
      <w:jc w:val="both"/>
    </w:pPr>
    <w:rPr>
      <w:rFonts w:ascii="Calibri" w:eastAsia="Calibri" w:hAnsi="Calibri" w:cs="Times New Roman"/>
      <w:kern w:val="0"/>
      <w:sz w:val="22"/>
      <w:szCs w:val="22"/>
      <w:lang w:val="es-C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F4DC1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DC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4DC1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4DC1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4DC1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4DC1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4DC1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4DC1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4DC1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4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4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4D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4D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4D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4D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4D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4D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4DC1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F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4DC1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F4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4DC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F4D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4DC1"/>
    <w:pPr>
      <w:spacing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F4D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4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4D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4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Jimenez</dc:creator>
  <cp:keywords/>
  <dc:description/>
  <cp:lastModifiedBy>Roberto Jimenez</cp:lastModifiedBy>
  <cp:revision>1</cp:revision>
  <dcterms:created xsi:type="dcterms:W3CDTF">2024-06-22T00:27:00Z</dcterms:created>
  <dcterms:modified xsi:type="dcterms:W3CDTF">2024-06-22T00:38:00Z</dcterms:modified>
</cp:coreProperties>
</file>